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96A72" w14:textId="2E1DE465" w:rsidR="00A50A8B" w:rsidRDefault="00A50A8B" w:rsidP="00A50A8B">
      <w:pPr>
        <w:pStyle w:val="OMBInfo"/>
      </w:pPr>
      <w:r>
        <w:t xml:space="preserve">OMB No. 0925-0001 and 0925-0002 (Rev. </w:t>
      </w:r>
      <w:r w:rsidR="00202565">
        <w:t>10/2021</w:t>
      </w:r>
      <w:r w:rsidR="007E6E1E" w:rsidRPr="007E6E1E">
        <w:t xml:space="preserve"> </w:t>
      </w:r>
      <w:r>
        <w:t xml:space="preserve">Approved Through </w:t>
      </w:r>
      <w:r w:rsidR="00202565">
        <w:t>0</w:t>
      </w:r>
      <w:r w:rsidR="00B006EF">
        <w:t>1/31/</w:t>
      </w:r>
      <w:r w:rsidR="007C1BCC">
        <w:t>2026</w:t>
      </w:r>
      <w:r>
        <w:t>)</w:t>
      </w:r>
    </w:p>
    <w:p w14:paraId="48D07FF5" w14:textId="77777777" w:rsidR="002B7443" w:rsidRPr="006E6FB5" w:rsidRDefault="002B7443" w:rsidP="006E6FB5">
      <w:pPr>
        <w:pStyle w:val="Title"/>
      </w:pPr>
      <w:r w:rsidRPr="006E6FB5">
        <w:t>BIOGRAPHICAL SKETCH</w:t>
      </w:r>
    </w:p>
    <w:p w14:paraId="01C9B6C5" w14:textId="7EDF005C" w:rsidR="002B7443" w:rsidRPr="00F7284D" w:rsidRDefault="002B7443" w:rsidP="00F7284D">
      <w:pPr>
        <w:pStyle w:val="HeadingNote"/>
      </w:pPr>
      <w:r w:rsidRPr="00F7284D">
        <w:t>Provide the following information for the Senior/key personnel and other significant contributors.</w:t>
      </w:r>
      <w:r w:rsidRPr="00F7284D">
        <w:br w:type="textWrapping" w:clear="all"/>
        <w:t xml:space="preserve">Follow this format for each person.  </w:t>
      </w:r>
      <w:r w:rsidRPr="00656AB8">
        <w:rPr>
          <w:b/>
        </w:rPr>
        <w:t xml:space="preserve">DO NOT EXCEED </w:t>
      </w:r>
      <w:r>
        <w:rPr>
          <w:b/>
        </w:rPr>
        <w:t>FIVE</w:t>
      </w:r>
      <w:r w:rsidRPr="00656AB8">
        <w:rPr>
          <w:b/>
        </w:rPr>
        <w:t xml:space="preserve"> PAGES.</w:t>
      </w:r>
    </w:p>
    <w:p w14:paraId="4F46CDBB" w14:textId="3574D97F" w:rsidR="002B7443" w:rsidRPr="00D3779E" w:rsidRDefault="002B7443" w:rsidP="002B7443">
      <w:pPr>
        <w:pStyle w:val="FormFieldCaption1"/>
        <w:pBdr>
          <w:between w:val="single" w:sz="4" w:space="1" w:color="auto"/>
        </w:pBdr>
        <w:rPr>
          <w:sz w:val="32"/>
        </w:rPr>
      </w:pPr>
      <w:r w:rsidRPr="00D3779E">
        <w:rPr>
          <w:sz w:val="22"/>
        </w:rPr>
        <w:t>NAME:</w:t>
      </w:r>
      <w:r w:rsidR="00E03323">
        <w:rPr>
          <w:sz w:val="22"/>
        </w:rPr>
        <w:t xml:space="preserve"> </w:t>
      </w:r>
      <w:r w:rsidR="00E8084F">
        <w:rPr>
          <w:sz w:val="22"/>
        </w:rPr>
        <w:t>Dominko, Tanja</w:t>
      </w:r>
    </w:p>
    <w:p w14:paraId="7FFF41C1" w14:textId="10D15666" w:rsidR="002B7443" w:rsidRPr="00D3779E" w:rsidRDefault="00E047AD" w:rsidP="002B7443">
      <w:pPr>
        <w:pStyle w:val="FormFieldCaption1"/>
        <w:pBdr>
          <w:between w:val="single" w:sz="4" w:space="1" w:color="auto"/>
        </w:pBdr>
        <w:rPr>
          <w:sz w:val="32"/>
        </w:rPr>
      </w:pPr>
      <w:r w:rsidRPr="00D3779E">
        <w:rPr>
          <w:sz w:val="22"/>
        </w:rPr>
        <w:t xml:space="preserve">eRA COMMONS </w:t>
      </w:r>
      <w:proofErr w:type="gramStart"/>
      <w:r w:rsidRPr="00D3779E">
        <w:rPr>
          <w:sz w:val="22"/>
        </w:rPr>
        <w:t>USER NAME</w:t>
      </w:r>
      <w:proofErr w:type="gramEnd"/>
      <w:r w:rsidRPr="00D3779E">
        <w:rPr>
          <w:sz w:val="22"/>
        </w:rPr>
        <w:t xml:space="preserve"> (credential, e.g., agency login)</w:t>
      </w:r>
      <w:r w:rsidR="002B7443" w:rsidRPr="00D3779E">
        <w:rPr>
          <w:sz w:val="22"/>
        </w:rPr>
        <w:t>:</w:t>
      </w:r>
      <w:r w:rsidR="00E03323">
        <w:rPr>
          <w:sz w:val="22"/>
        </w:rPr>
        <w:t xml:space="preserve"> </w:t>
      </w:r>
      <w:proofErr w:type="spellStart"/>
      <w:r w:rsidR="00E8084F">
        <w:rPr>
          <w:sz w:val="22"/>
        </w:rPr>
        <w:t>tdominko</w:t>
      </w:r>
      <w:proofErr w:type="spellEnd"/>
    </w:p>
    <w:p w14:paraId="74873D9A" w14:textId="69B74E27" w:rsidR="002B7443" w:rsidRPr="00D3779E" w:rsidRDefault="00E047AD" w:rsidP="002B7443">
      <w:pPr>
        <w:pStyle w:val="FormFieldCaption1"/>
        <w:pBdr>
          <w:between w:val="single" w:sz="4" w:space="1" w:color="auto"/>
        </w:pBdr>
        <w:rPr>
          <w:sz w:val="32"/>
        </w:rPr>
      </w:pPr>
      <w:r w:rsidRPr="00D3779E">
        <w:rPr>
          <w:sz w:val="22"/>
        </w:rPr>
        <w:t>POSITION TITLE</w:t>
      </w:r>
      <w:r w:rsidR="002B7443" w:rsidRPr="00D3779E">
        <w:rPr>
          <w:sz w:val="22"/>
        </w:rPr>
        <w:t>:</w:t>
      </w:r>
      <w:r w:rsidR="00E8084F">
        <w:rPr>
          <w:sz w:val="22"/>
        </w:rPr>
        <w:t xml:space="preserve"> Professor </w:t>
      </w:r>
      <w:r w:rsidR="008447D9">
        <w:rPr>
          <w:sz w:val="22"/>
        </w:rPr>
        <w:t>of Surgery/Transplantation; Animal and Dairy Sciences</w:t>
      </w:r>
    </w:p>
    <w:p w14:paraId="035344DF" w14:textId="571DC801" w:rsidR="002B7443" w:rsidRPr="00D3779E" w:rsidRDefault="002B7443" w:rsidP="002B7443">
      <w:pPr>
        <w:pStyle w:val="FormFieldCaption1"/>
        <w:pBdr>
          <w:between w:val="single" w:sz="4" w:space="1" w:color="auto"/>
        </w:pBdr>
        <w:rPr>
          <w:sz w:val="22"/>
        </w:rPr>
      </w:pPr>
      <w:r w:rsidRPr="00D3779E">
        <w:rPr>
          <w:sz w:val="22"/>
        </w:rPr>
        <w:t xml:space="preserve">EDUCATION/TRAINING </w:t>
      </w:r>
      <w:r w:rsidRPr="00D3779E">
        <w:rPr>
          <w:rStyle w:val="Emphasis"/>
          <w:sz w:val="22"/>
        </w:rPr>
        <w:t>(Begin with baccalaureate or other initial professional education, such as nursing, include postdoctoral training and residency training if applicable.</w:t>
      </w:r>
      <w:r w:rsidR="00C1247F" w:rsidRPr="00D3779E">
        <w:rPr>
          <w:rStyle w:val="Emphasis"/>
          <w:sz w:val="22"/>
        </w:rPr>
        <w:t xml:space="preserve"> Add/delete rows as necessary.</w:t>
      </w:r>
      <w:r w:rsidRPr="00D3779E">
        <w:rPr>
          <w:rStyle w:val="Emphasis"/>
          <w:sz w:val="22"/>
        </w:rPr>
        <w:t>)</w:t>
      </w:r>
    </w:p>
    <w:tbl>
      <w:tblPr>
        <w:tblStyle w:val="TableGrid"/>
        <w:tblW w:w="10836" w:type="dxa"/>
        <w:tblBorders>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Caption w:val="Education and Training Table"/>
        <w:tblDescription w:val="Enter your institution name and location, degree (if applicable), start date, end date (or expected end date), and field of study. "/>
      </w:tblPr>
      <w:tblGrid>
        <w:gridCol w:w="5220"/>
        <w:gridCol w:w="1440"/>
        <w:gridCol w:w="1584"/>
        <w:gridCol w:w="2592"/>
      </w:tblGrid>
      <w:tr w:rsidR="00933173" w:rsidRPr="00D3779E" w14:paraId="21BBC1F3" w14:textId="77777777" w:rsidTr="005F0B12">
        <w:trPr>
          <w:cantSplit/>
          <w:tblHeader/>
        </w:trPr>
        <w:tc>
          <w:tcPr>
            <w:tcW w:w="5220" w:type="dxa"/>
            <w:tcBorders>
              <w:top w:val="single" w:sz="4" w:space="0" w:color="auto"/>
              <w:bottom w:val="single" w:sz="4" w:space="0" w:color="auto"/>
            </w:tcBorders>
            <w:vAlign w:val="center"/>
          </w:tcPr>
          <w:p w14:paraId="5DCFDE41" w14:textId="77777777" w:rsidR="00933173" w:rsidRPr="00D3779E" w:rsidRDefault="00933173" w:rsidP="000B5732">
            <w:pPr>
              <w:pStyle w:val="FormFieldCaption"/>
              <w:jc w:val="center"/>
              <w:rPr>
                <w:sz w:val="22"/>
              </w:rPr>
            </w:pPr>
            <w:r w:rsidRPr="00D3779E">
              <w:rPr>
                <w:sz w:val="22"/>
              </w:rPr>
              <w:t>INSTITUTION AND LOCATION</w:t>
            </w:r>
          </w:p>
        </w:tc>
        <w:tc>
          <w:tcPr>
            <w:tcW w:w="1440" w:type="dxa"/>
            <w:tcBorders>
              <w:top w:val="single" w:sz="4" w:space="0" w:color="auto"/>
              <w:bottom w:val="single" w:sz="4" w:space="0" w:color="auto"/>
            </w:tcBorders>
            <w:vAlign w:val="center"/>
          </w:tcPr>
          <w:p w14:paraId="0A8E3E0E" w14:textId="77777777" w:rsidR="00933173" w:rsidRPr="00D3779E" w:rsidRDefault="00933173" w:rsidP="000B5732">
            <w:pPr>
              <w:pStyle w:val="FormFieldCaption"/>
              <w:jc w:val="center"/>
              <w:rPr>
                <w:sz w:val="22"/>
              </w:rPr>
            </w:pPr>
            <w:r w:rsidRPr="00D3779E">
              <w:rPr>
                <w:sz w:val="22"/>
              </w:rPr>
              <w:t>DEGREE</w:t>
            </w:r>
          </w:p>
          <w:p w14:paraId="0DEF5BC8" w14:textId="77777777" w:rsidR="00933173" w:rsidRPr="00D3779E" w:rsidRDefault="00933173" w:rsidP="000B5732">
            <w:pPr>
              <w:pStyle w:val="FormFieldCaption"/>
              <w:jc w:val="center"/>
              <w:rPr>
                <w:rStyle w:val="Emphasis"/>
                <w:sz w:val="22"/>
              </w:rPr>
            </w:pPr>
            <w:r w:rsidRPr="00D3779E">
              <w:rPr>
                <w:rStyle w:val="Emphasis"/>
                <w:sz w:val="22"/>
              </w:rPr>
              <w:t>(if applicable)</w:t>
            </w:r>
          </w:p>
          <w:p w14:paraId="32A0C014" w14:textId="77777777" w:rsidR="00933173" w:rsidRPr="00D3779E" w:rsidRDefault="00933173" w:rsidP="000B5732">
            <w:pPr>
              <w:pStyle w:val="FormFieldCaption"/>
              <w:rPr>
                <w:sz w:val="22"/>
              </w:rPr>
            </w:pPr>
          </w:p>
        </w:tc>
        <w:tc>
          <w:tcPr>
            <w:tcW w:w="1584" w:type="dxa"/>
            <w:tcBorders>
              <w:top w:val="single" w:sz="4" w:space="0" w:color="auto"/>
              <w:bottom w:val="single" w:sz="4" w:space="0" w:color="auto"/>
            </w:tcBorders>
            <w:vAlign w:val="center"/>
          </w:tcPr>
          <w:p w14:paraId="4ED3B33F" w14:textId="77777777" w:rsidR="00C1247F" w:rsidRPr="00D3779E" w:rsidRDefault="00C1247F" w:rsidP="000B5732">
            <w:pPr>
              <w:pStyle w:val="FormFieldCaption"/>
              <w:jc w:val="center"/>
              <w:rPr>
                <w:sz w:val="22"/>
              </w:rPr>
            </w:pPr>
            <w:r w:rsidRPr="00D3779E">
              <w:rPr>
                <w:sz w:val="22"/>
              </w:rPr>
              <w:t>Completion Date</w:t>
            </w:r>
          </w:p>
          <w:p w14:paraId="76B4E15A" w14:textId="09B57E40" w:rsidR="00933173" w:rsidRPr="00D3779E" w:rsidRDefault="00933173" w:rsidP="000B5732">
            <w:pPr>
              <w:pStyle w:val="FormFieldCaption"/>
              <w:jc w:val="center"/>
              <w:rPr>
                <w:sz w:val="22"/>
              </w:rPr>
            </w:pPr>
            <w:r w:rsidRPr="00D3779E">
              <w:rPr>
                <w:sz w:val="22"/>
              </w:rPr>
              <w:t>MM/YYYY</w:t>
            </w:r>
          </w:p>
          <w:p w14:paraId="143620A6" w14:textId="77777777" w:rsidR="00933173" w:rsidRPr="00D3779E" w:rsidRDefault="00933173" w:rsidP="000B5732">
            <w:pPr>
              <w:pStyle w:val="FormFieldCaption"/>
              <w:rPr>
                <w:sz w:val="22"/>
              </w:rPr>
            </w:pPr>
          </w:p>
        </w:tc>
        <w:tc>
          <w:tcPr>
            <w:tcW w:w="2592" w:type="dxa"/>
            <w:tcBorders>
              <w:top w:val="single" w:sz="4" w:space="0" w:color="auto"/>
              <w:bottom w:val="single" w:sz="4" w:space="0" w:color="auto"/>
            </w:tcBorders>
            <w:vAlign w:val="center"/>
          </w:tcPr>
          <w:p w14:paraId="7E87FA43" w14:textId="77777777" w:rsidR="00933173" w:rsidRPr="00D3779E" w:rsidRDefault="00933173" w:rsidP="000B5732">
            <w:pPr>
              <w:pStyle w:val="FormFieldCaption"/>
              <w:jc w:val="center"/>
              <w:rPr>
                <w:sz w:val="22"/>
              </w:rPr>
            </w:pPr>
            <w:r w:rsidRPr="00D3779E">
              <w:rPr>
                <w:sz w:val="22"/>
              </w:rPr>
              <w:t>FIELD OF STUDY</w:t>
            </w:r>
          </w:p>
          <w:p w14:paraId="4198E5FC" w14:textId="77777777" w:rsidR="00933173" w:rsidRPr="00D3779E" w:rsidRDefault="00933173" w:rsidP="000B5732">
            <w:pPr>
              <w:pStyle w:val="FormFieldCaption"/>
              <w:rPr>
                <w:sz w:val="22"/>
              </w:rPr>
            </w:pPr>
          </w:p>
        </w:tc>
      </w:tr>
      <w:tr w:rsidR="008A66CE" w:rsidRPr="00D3779E" w14:paraId="2232EE1C" w14:textId="77777777" w:rsidTr="00D3077E">
        <w:trPr>
          <w:cantSplit/>
          <w:trHeight w:val="395"/>
        </w:trPr>
        <w:tc>
          <w:tcPr>
            <w:tcW w:w="5220" w:type="dxa"/>
            <w:tcBorders>
              <w:top w:val="single" w:sz="4" w:space="0" w:color="auto"/>
            </w:tcBorders>
            <w:vAlign w:val="center"/>
          </w:tcPr>
          <w:p w14:paraId="2C3B70AC" w14:textId="77777777" w:rsidR="008A66CE" w:rsidRPr="00977FA5" w:rsidRDefault="008A66CE" w:rsidP="00D3077E">
            <w:pPr>
              <w:pStyle w:val="FormFieldCaption"/>
              <w:spacing w:before="20" w:after="20"/>
              <w:rPr>
                <w:sz w:val="22"/>
                <w:szCs w:val="22"/>
              </w:rPr>
            </w:pPr>
            <w:r w:rsidRPr="005B0565">
              <w:rPr>
                <w:sz w:val="22"/>
                <w:szCs w:val="22"/>
              </w:rPr>
              <w:t>University of Ljubljana, Slovenia</w:t>
            </w:r>
          </w:p>
        </w:tc>
        <w:tc>
          <w:tcPr>
            <w:tcW w:w="1440" w:type="dxa"/>
            <w:tcBorders>
              <w:top w:val="single" w:sz="4" w:space="0" w:color="auto"/>
            </w:tcBorders>
            <w:vAlign w:val="center"/>
          </w:tcPr>
          <w:p w14:paraId="7F5E47C7" w14:textId="77777777" w:rsidR="008A66CE" w:rsidRPr="00977FA5" w:rsidRDefault="008A66CE" w:rsidP="00D3077E">
            <w:pPr>
              <w:pStyle w:val="FormFieldCaption"/>
              <w:spacing w:before="20" w:after="20"/>
              <w:jc w:val="center"/>
              <w:rPr>
                <w:sz w:val="22"/>
                <w:szCs w:val="22"/>
              </w:rPr>
            </w:pPr>
            <w:r w:rsidRPr="005B0565">
              <w:rPr>
                <w:sz w:val="22"/>
                <w:szCs w:val="22"/>
              </w:rPr>
              <w:t>DVM</w:t>
            </w:r>
          </w:p>
        </w:tc>
        <w:tc>
          <w:tcPr>
            <w:tcW w:w="1584" w:type="dxa"/>
            <w:tcBorders>
              <w:top w:val="single" w:sz="4" w:space="0" w:color="auto"/>
            </w:tcBorders>
            <w:vAlign w:val="center"/>
          </w:tcPr>
          <w:p w14:paraId="5EF4A091" w14:textId="77777777" w:rsidR="008A66CE" w:rsidRPr="00977FA5" w:rsidRDefault="008A66CE" w:rsidP="00D3077E">
            <w:pPr>
              <w:pStyle w:val="FormFieldCaption"/>
              <w:spacing w:before="20" w:after="20"/>
              <w:jc w:val="center"/>
              <w:rPr>
                <w:sz w:val="22"/>
                <w:szCs w:val="22"/>
              </w:rPr>
            </w:pPr>
            <w:r w:rsidRPr="005B0565">
              <w:rPr>
                <w:sz w:val="22"/>
                <w:szCs w:val="22"/>
              </w:rPr>
              <w:t>1985</w:t>
            </w:r>
          </w:p>
        </w:tc>
        <w:tc>
          <w:tcPr>
            <w:tcW w:w="2592" w:type="dxa"/>
            <w:tcBorders>
              <w:top w:val="single" w:sz="4" w:space="0" w:color="auto"/>
            </w:tcBorders>
            <w:vAlign w:val="center"/>
          </w:tcPr>
          <w:p w14:paraId="69C0BD81" w14:textId="77777777" w:rsidR="008A66CE" w:rsidRPr="00977FA5" w:rsidRDefault="008A66CE" w:rsidP="00D3077E">
            <w:pPr>
              <w:pStyle w:val="FormFieldCaption"/>
              <w:spacing w:before="20" w:after="20"/>
              <w:rPr>
                <w:sz w:val="22"/>
                <w:szCs w:val="22"/>
              </w:rPr>
            </w:pPr>
            <w:r w:rsidRPr="005B0565">
              <w:rPr>
                <w:sz w:val="22"/>
                <w:szCs w:val="22"/>
              </w:rPr>
              <w:t>Veterinary Medicine</w:t>
            </w:r>
          </w:p>
        </w:tc>
      </w:tr>
      <w:tr w:rsidR="008A66CE" w:rsidRPr="00D3779E" w14:paraId="3CA0DB8B" w14:textId="77777777" w:rsidTr="00D3077E">
        <w:trPr>
          <w:cantSplit/>
          <w:trHeight w:val="395"/>
        </w:trPr>
        <w:tc>
          <w:tcPr>
            <w:tcW w:w="5220" w:type="dxa"/>
            <w:vAlign w:val="center"/>
          </w:tcPr>
          <w:p w14:paraId="16E55F66" w14:textId="77777777" w:rsidR="008A66CE" w:rsidRPr="00977FA5" w:rsidRDefault="008A66CE" w:rsidP="00D3077E">
            <w:pPr>
              <w:pStyle w:val="FormFieldCaption"/>
              <w:spacing w:before="20" w:after="20"/>
              <w:rPr>
                <w:sz w:val="22"/>
                <w:szCs w:val="22"/>
              </w:rPr>
            </w:pPr>
            <w:r w:rsidRPr="005B0565">
              <w:rPr>
                <w:sz w:val="22"/>
                <w:szCs w:val="22"/>
              </w:rPr>
              <w:t>University of Ljubljana, Slovenia</w:t>
            </w:r>
          </w:p>
        </w:tc>
        <w:tc>
          <w:tcPr>
            <w:tcW w:w="1440" w:type="dxa"/>
            <w:vAlign w:val="center"/>
          </w:tcPr>
          <w:p w14:paraId="78897A82" w14:textId="77777777" w:rsidR="008A66CE" w:rsidRPr="00977FA5" w:rsidRDefault="008A66CE" w:rsidP="00D3077E">
            <w:pPr>
              <w:pStyle w:val="FormFieldCaption"/>
              <w:spacing w:before="20" w:after="20"/>
              <w:jc w:val="center"/>
              <w:rPr>
                <w:sz w:val="22"/>
                <w:szCs w:val="22"/>
              </w:rPr>
            </w:pPr>
            <w:r w:rsidRPr="005B0565">
              <w:rPr>
                <w:sz w:val="22"/>
                <w:szCs w:val="22"/>
              </w:rPr>
              <w:t>MSc</w:t>
            </w:r>
          </w:p>
        </w:tc>
        <w:tc>
          <w:tcPr>
            <w:tcW w:w="1584" w:type="dxa"/>
            <w:vAlign w:val="center"/>
          </w:tcPr>
          <w:p w14:paraId="4D2DBEBE" w14:textId="77777777" w:rsidR="008A66CE" w:rsidRPr="00977FA5" w:rsidRDefault="008A66CE" w:rsidP="00D3077E">
            <w:pPr>
              <w:pStyle w:val="FormFieldCaption"/>
              <w:spacing w:before="20" w:after="20"/>
              <w:jc w:val="center"/>
              <w:rPr>
                <w:sz w:val="22"/>
                <w:szCs w:val="22"/>
              </w:rPr>
            </w:pPr>
            <w:r w:rsidRPr="005B0565">
              <w:rPr>
                <w:sz w:val="22"/>
                <w:szCs w:val="22"/>
              </w:rPr>
              <w:t>1988</w:t>
            </w:r>
          </w:p>
        </w:tc>
        <w:tc>
          <w:tcPr>
            <w:tcW w:w="2592" w:type="dxa"/>
            <w:vAlign w:val="center"/>
          </w:tcPr>
          <w:p w14:paraId="6EFB600E" w14:textId="77777777" w:rsidR="008A66CE" w:rsidRPr="00977FA5" w:rsidRDefault="008A66CE" w:rsidP="00D3077E">
            <w:pPr>
              <w:pStyle w:val="FormFieldCaption"/>
              <w:spacing w:before="20" w:after="20"/>
              <w:rPr>
                <w:sz w:val="22"/>
                <w:szCs w:val="22"/>
              </w:rPr>
            </w:pPr>
            <w:r w:rsidRPr="005B0565">
              <w:rPr>
                <w:sz w:val="22"/>
                <w:szCs w:val="22"/>
              </w:rPr>
              <w:t>Reproductive Physiology</w:t>
            </w:r>
          </w:p>
        </w:tc>
      </w:tr>
      <w:tr w:rsidR="008A66CE" w:rsidRPr="00D3779E" w14:paraId="2C9DCCF4" w14:textId="77777777" w:rsidTr="00D3077E">
        <w:trPr>
          <w:cantSplit/>
          <w:trHeight w:val="395"/>
        </w:trPr>
        <w:tc>
          <w:tcPr>
            <w:tcW w:w="5220" w:type="dxa"/>
            <w:vAlign w:val="center"/>
          </w:tcPr>
          <w:p w14:paraId="021330E7" w14:textId="77777777" w:rsidR="008A66CE" w:rsidRPr="00977FA5" w:rsidRDefault="008A66CE" w:rsidP="00D3077E">
            <w:pPr>
              <w:pStyle w:val="FormFieldCaption"/>
              <w:spacing w:before="20" w:after="20"/>
              <w:rPr>
                <w:sz w:val="22"/>
                <w:szCs w:val="22"/>
              </w:rPr>
            </w:pPr>
            <w:r w:rsidRPr="005B0565">
              <w:rPr>
                <w:sz w:val="22"/>
                <w:szCs w:val="22"/>
              </w:rPr>
              <w:t>University of Wisconsin-Madison, WI</w:t>
            </w:r>
          </w:p>
        </w:tc>
        <w:tc>
          <w:tcPr>
            <w:tcW w:w="1440" w:type="dxa"/>
            <w:vAlign w:val="center"/>
          </w:tcPr>
          <w:p w14:paraId="3547B362" w14:textId="77777777" w:rsidR="008A66CE" w:rsidRPr="00977FA5" w:rsidRDefault="008A66CE" w:rsidP="00D3077E">
            <w:pPr>
              <w:pStyle w:val="FormFieldCaption"/>
              <w:spacing w:before="20" w:after="20"/>
              <w:jc w:val="center"/>
              <w:rPr>
                <w:sz w:val="22"/>
                <w:szCs w:val="22"/>
              </w:rPr>
            </w:pPr>
            <w:r w:rsidRPr="005B0565">
              <w:rPr>
                <w:sz w:val="22"/>
                <w:szCs w:val="22"/>
              </w:rPr>
              <w:t>PhD</w:t>
            </w:r>
          </w:p>
        </w:tc>
        <w:tc>
          <w:tcPr>
            <w:tcW w:w="1584" w:type="dxa"/>
            <w:vAlign w:val="center"/>
          </w:tcPr>
          <w:p w14:paraId="1AB9898D" w14:textId="77777777" w:rsidR="008A66CE" w:rsidRPr="00977FA5" w:rsidRDefault="008A66CE" w:rsidP="00D3077E">
            <w:pPr>
              <w:pStyle w:val="FormFieldCaption"/>
              <w:spacing w:before="20" w:after="20"/>
              <w:jc w:val="center"/>
              <w:rPr>
                <w:sz w:val="22"/>
                <w:szCs w:val="22"/>
              </w:rPr>
            </w:pPr>
            <w:r w:rsidRPr="005B0565">
              <w:rPr>
                <w:sz w:val="22"/>
                <w:szCs w:val="22"/>
              </w:rPr>
              <w:t>1996</w:t>
            </w:r>
          </w:p>
        </w:tc>
        <w:tc>
          <w:tcPr>
            <w:tcW w:w="2592" w:type="dxa"/>
            <w:vAlign w:val="center"/>
          </w:tcPr>
          <w:p w14:paraId="5ADEB39F" w14:textId="77777777" w:rsidR="008A66CE" w:rsidRPr="00977FA5" w:rsidRDefault="008A66CE" w:rsidP="00D3077E">
            <w:pPr>
              <w:pStyle w:val="FormFieldCaption"/>
              <w:spacing w:before="20" w:after="20"/>
              <w:rPr>
                <w:sz w:val="22"/>
                <w:szCs w:val="22"/>
              </w:rPr>
            </w:pPr>
            <w:r w:rsidRPr="005B0565">
              <w:rPr>
                <w:sz w:val="22"/>
                <w:szCs w:val="22"/>
              </w:rPr>
              <w:t>Endocrinology and Reproductive Physiology</w:t>
            </w:r>
          </w:p>
        </w:tc>
      </w:tr>
      <w:tr w:rsidR="008A66CE" w:rsidRPr="00D3779E" w14:paraId="407C302B" w14:textId="77777777" w:rsidTr="00D3077E">
        <w:trPr>
          <w:cantSplit/>
          <w:trHeight w:val="395"/>
        </w:trPr>
        <w:tc>
          <w:tcPr>
            <w:tcW w:w="5220" w:type="dxa"/>
            <w:tcBorders>
              <w:bottom w:val="nil"/>
            </w:tcBorders>
            <w:vAlign w:val="center"/>
          </w:tcPr>
          <w:p w14:paraId="3CCC7F96" w14:textId="77777777" w:rsidR="008A66CE" w:rsidRPr="00977FA5" w:rsidRDefault="008A66CE" w:rsidP="00D3077E">
            <w:pPr>
              <w:pStyle w:val="FormFieldCaption"/>
              <w:spacing w:before="20" w:after="20"/>
              <w:rPr>
                <w:sz w:val="22"/>
                <w:szCs w:val="22"/>
              </w:rPr>
            </w:pPr>
            <w:r w:rsidRPr="005B0565">
              <w:rPr>
                <w:sz w:val="22"/>
                <w:szCs w:val="22"/>
              </w:rPr>
              <w:t>University of Wisconsin-Madison, WI</w:t>
            </w:r>
          </w:p>
        </w:tc>
        <w:tc>
          <w:tcPr>
            <w:tcW w:w="1440" w:type="dxa"/>
            <w:tcBorders>
              <w:bottom w:val="nil"/>
            </w:tcBorders>
            <w:vAlign w:val="center"/>
          </w:tcPr>
          <w:p w14:paraId="0C477A42" w14:textId="77777777" w:rsidR="008A66CE" w:rsidRPr="00977FA5" w:rsidRDefault="008A66CE" w:rsidP="00D3077E">
            <w:pPr>
              <w:pStyle w:val="FormFieldCaption"/>
              <w:spacing w:before="20" w:after="20"/>
              <w:jc w:val="center"/>
              <w:rPr>
                <w:sz w:val="22"/>
                <w:szCs w:val="22"/>
              </w:rPr>
            </w:pPr>
            <w:r w:rsidRPr="005B0565">
              <w:rPr>
                <w:sz w:val="22"/>
                <w:szCs w:val="22"/>
              </w:rPr>
              <w:t>Postdoc</w:t>
            </w:r>
          </w:p>
        </w:tc>
        <w:tc>
          <w:tcPr>
            <w:tcW w:w="1584" w:type="dxa"/>
            <w:tcBorders>
              <w:bottom w:val="nil"/>
            </w:tcBorders>
            <w:vAlign w:val="center"/>
          </w:tcPr>
          <w:p w14:paraId="2D29E482" w14:textId="77777777" w:rsidR="008A66CE" w:rsidRPr="00977FA5" w:rsidRDefault="008A66CE" w:rsidP="00D3077E">
            <w:pPr>
              <w:pStyle w:val="FormFieldCaption"/>
              <w:spacing w:before="20" w:after="20"/>
              <w:jc w:val="center"/>
              <w:rPr>
                <w:sz w:val="22"/>
                <w:szCs w:val="22"/>
              </w:rPr>
            </w:pPr>
            <w:r w:rsidRPr="005B0565">
              <w:rPr>
                <w:sz w:val="22"/>
                <w:szCs w:val="22"/>
              </w:rPr>
              <w:t>1996-1997</w:t>
            </w:r>
          </w:p>
        </w:tc>
        <w:tc>
          <w:tcPr>
            <w:tcW w:w="2592" w:type="dxa"/>
            <w:tcBorders>
              <w:bottom w:val="nil"/>
            </w:tcBorders>
            <w:vAlign w:val="center"/>
          </w:tcPr>
          <w:p w14:paraId="3B302159" w14:textId="77777777" w:rsidR="008A66CE" w:rsidRPr="00977FA5" w:rsidRDefault="008A66CE" w:rsidP="00D3077E">
            <w:pPr>
              <w:pStyle w:val="FormFieldCaption"/>
              <w:spacing w:before="20" w:after="20"/>
              <w:rPr>
                <w:sz w:val="22"/>
                <w:szCs w:val="22"/>
              </w:rPr>
            </w:pPr>
            <w:r w:rsidRPr="005B0565">
              <w:rPr>
                <w:sz w:val="22"/>
                <w:szCs w:val="22"/>
              </w:rPr>
              <w:t>Conservation of reprogramming events across species</w:t>
            </w:r>
          </w:p>
        </w:tc>
      </w:tr>
    </w:tbl>
    <w:p w14:paraId="1695BFF0" w14:textId="77777777" w:rsidR="002C51BC" w:rsidRDefault="002C51BC" w:rsidP="00FC5F9E"/>
    <w:p w14:paraId="00977992" w14:textId="779DBEF9" w:rsidR="002C51BC" w:rsidRPr="00FF7B44" w:rsidRDefault="002C51BC" w:rsidP="008A66CE">
      <w:pPr>
        <w:pStyle w:val="DataField11pt-Single"/>
        <w:numPr>
          <w:ilvl w:val="0"/>
          <w:numId w:val="19"/>
        </w:numPr>
        <w:ind w:left="360"/>
        <w:rPr>
          <w:rStyle w:val="Strong"/>
          <w:rFonts w:ascii="Arial" w:hAnsi="Arial"/>
          <w:sz w:val="22"/>
          <w:szCs w:val="22"/>
        </w:rPr>
      </w:pPr>
      <w:r w:rsidRPr="00FF7B44">
        <w:rPr>
          <w:rStyle w:val="Strong"/>
          <w:rFonts w:ascii="Arial" w:hAnsi="Arial"/>
          <w:sz w:val="22"/>
          <w:szCs w:val="22"/>
        </w:rPr>
        <w:t>Personal Statement</w:t>
      </w:r>
      <w:r w:rsidR="00FE10AD" w:rsidRPr="00FF7B44">
        <w:rPr>
          <w:rStyle w:val="Strong"/>
          <w:rFonts w:ascii="Arial" w:hAnsi="Arial"/>
          <w:sz w:val="22"/>
          <w:szCs w:val="22"/>
        </w:rPr>
        <w:br/>
      </w:r>
    </w:p>
    <w:p w14:paraId="3B8850F7" w14:textId="20B60CEB" w:rsidR="007A7E98" w:rsidRPr="00FF7B44" w:rsidRDefault="008A66CE" w:rsidP="008A66CE">
      <w:pPr>
        <w:jc w:val="both"/>
        <w:rPr>
          <w:rFonts w:ascii="Arial" w:hAnsi="Arial" w:cs="Arial"/>
          <w:sz w:val="22"/>
          <w:szCs w:val="22"/>
        </w:rPr>
      </w:pPr>
      <w:r w:rsidRPr="00FF7B44">
        <w:rPr>
          <w:rFonts w:ascii="Arial" w:hAnsi="Arial" w:cs="Arial"/>
          <w:sz w:val="22"/>
          <w:szCs w:val="22"/>
        </w:rPr>
        <w:t xml:space="preserve">My work spans vertebrate reproductive biology, somatic and stem cell biology, regulation of gene expression and cell plasticity, regenerative medicine, and tissue engineering. </w:t>
      </w:r>
      <w:r w:rsidR="00905030">
        <w:rPr>
          <w:rFonts w:ascii="Arial" w:hAnsi="Arial" w:cs="Arial"/>
          <w:sz w:val="22"/>
          <w:szCs w:val="22"/>
        </w:rPr>
        <w:t>Today, r</w:t>
      </w:r>
      <w:r w:rsidRPr="00FF7B44">
        <w:rPr>
          <w:rFonts w:ascii="Arial" w:hAnsi="Arial" w:cs="Arial"/>
          <w:sz w:val="22"/>
          <w:szCs w:val="22"/>
        </w:rPr>
        <w:t>esearch in my lab is focused on 1) investigating molecular mechanism underlying phenotype switching of adult human dermal fibroblasts; and 2) understanding environmental cues that guide fibroblast phenotypes</w:t>
      </w:r>
      <w:r w:rsidR="00905030">
        <w:rPr>
          <w:rFonts w:ascii="Arial" w:hAnsi="Arial" w:cs="Arial"/>
          <w:sz w:val="22"/>
          <w:szCs w:val="22"/>
        </w:rPr>
        <w:t>, and 3) harnessing the properties of plant-derived scaffolds for development of tissue equivalents</w:t>
      </w:r>
      <w:r w:rsidRPr="00FF7B44">
        <w:rPr>
          <w:rFonts w:ascii="Arial" w:hAnsi="Arial" w:cs="Arial"/>
          <w:sz w:val="22"/>
          <w:szCs w:val="22"/>
        </w:rPr>
        <w:t xml:space="preserve">. Our studies have uncovered significant effects of, for example, low oxygen, on gene expression in fibroblasts, resulting in phenotypes that can be of therapeutic use for wound healing. Low oxygen-mediated activity of FGF2 appears to be of particular importance during this phenotype switch. We have described FGF2 MAPK-mediated downstream signaling in detail and identified p38 MAPK as a critical transducer of fibroblast activation to a pro-fibrotic activated cell type. When transplanted to a volumetric muscle loss in an animal model, “phenotype switched” fibroblasts contribute to endogenous skeletal muscle regeneration, and to the pool of Pax7 positive satellite cells. </w:t>
      </w:r>
      <w:r w:rsidRPr="00FF7B44">
        <w:rPr>
          <w:rFonts w:ascii="Arial" w:hAnsi="Arial" w:cs="Arial"/>
          <w:color w:val="000000" w:themeColor="text1"/>
          <w:sz w:val="22"/>
          <w:szCs w:val="22"/>
        </w:rPr>
        <w:t xml:space="preserve">This dramatic effect of cell-transplantation studies on regenerative healing is in part a consequence of factors secreted by human fibroblasts that act in paracrine fashion on </w:t>
      </w:r>
      <w:r w:rsidR="00905030">
        <w:rPr>
          <w:rFonts w:ascii="Arial" w:hAnsi="Arial" w:cs="Arial"/>
          <w:color w:val="000000" w:themeColor="text1"/>
          <w:sz w:val="22"/>
          <w:szCs w:val="22"/>
        </w:rPr>
        <w:t>cells remaining at the wound site</w:t>
      </w:r>
      <w:r w:rsidRPr="00FF7B44">
        <w:rPr>
          <w:rFonts w:ascii="Arial" w:hAnsi="Arial" w:cs="Arial"/>
          <w:color w:val="000000" w:themeColor="text1"/>
          <w:sz w:val="22"/>
          <w:szCs w:val="22"/>
        </w:rPr>
        <w:t xml:space="preserve">. </w:t>
      </w:r>
      <w:r w:rsidR="00905030">
        <w:rPr>
          <w:rFonts w:ascii="Arial" w:hAnsi="Arial" w:cs="Arial"/>
          <w:color w:val="000000" w:themeColor="text1"/>
          <w:sz w:val="22"/>
          <w:szCs w:val="22"/>
        </w:rPr>
        <w:t xml:space="preserve">Similarly, this approach provides a platform for investigation of anti-fibrotic interventions during wound healing </w:t>
      </w:r>
      <w:proofErr w:type="gramStart"/>
      <w:r w:rsidR="00905030">
        <w:rPr>
          <w:rFonts w:ascii="Arial" w:hAnsi="Arial" w:cs="Arial"/>
          <w:color w:val="000000" w:themeColor="text1"/>
          <w:sz w:val="22"/>
          <w:szCs w:val="22"/>
        </w:rPr>
        <w:t>in order to</w:t>
      </w:r>
      <w:proofErr w:type="gramEnd"/>
      <w:r w:rsidR="00905030">
        <w:rPr>
          <w:rFonts w:ascii="Arial" w:hAnsi="Arial" w:cs="Arial"/>
          <w:color w:val="000000" w:themeColor="text1"/>
          <w:sz w:val="22"/>
          <w:szCs w:val="22"/>
        </w:rPr>
        <w:t xml:space="preserve"> change the outcome from scar-formation to tissue regeneration. We investigate the </w:t>
      </w:r>
      <w:r w:rsidRPr="00FF7B44">
        <w:rPr>
          <w:rFonts w:ascii="Arial" w:hAnsi="Arial" w:cs="Arial"/>
          <w:sz w:val="22"/>
          <w:szCs w:val="22"/>
        </w:rPr>
        <w:t xml:space="preserve">effects of </w:t>
      </w:r>
      <w:r w:rsidR="00905030">
        <w:rPr>
          <w:rFonts w:ascii="Arial" w:hAnsi="Arial" w:cs="Arial"/>
          <w:sz w:val="22"/>
          <w:szCs w:val="22"/>
        </w:rPr>
        <w:t xml:space="preserve">one such intervention, namely the plant </w:t>
      </w:r>
      <w:r w:rsidRPr="00FF7B44">
        <w:rPr>
          <w:rFonts w:ascii="Arial" w:hAnsi="Arial" w:cs="Arial"/>
          <w:i/>
          <w:iCs/>
          <w:sz w:val="22"/>
          <w:szCs w:val="22"/>
        </w:rPr>
        <w:t xml:space="preserve">Artemisia </w:t>
      </w:r>
      <w:r w:rsidRPr="00FF7B44">
        <w:rPr>
          <w:rFonts w:ascii="Arial" w:hAnsi="Arial" w:cs="Arial"/>
          <w:sz w:val="22"/>
          <w:szCs w:val="22"/>
        </w:rPr>
        <w:t>and its compounds on both, myofibroblast differentiation, apoptosis and ECM and ECM remodeling gene expression</w:t>
      </w:r>
      <w:r w:rsidR="00905030">
        <w:rPr>
          <w:rFonts w:ascii="Arial" w:hAnsi="Arial" w:cs="Arial"/>
          <w:sz w:val="22"/>
          <w:szCs w:val="22"/>
        </w:rPr>
        <w:t xml:space="preserve"> during dermal and lung fibroses.</w:t>
      </w:r>
    </w:p>
    <w:p w14:paraId="5B432C56" w14:textId="53C4598A" w:rsidR="00FD3B8B" w:rsidRDefault="008A66CE" w:rsidP="008A66CE">
      <w:pPr>
        <w:jc w:val="both"/>
        <w:rPr>
          <w:rFonts w:ascii="Arial" w:hAnsi="Arial" w:cs="Arial"/>
          <w:sz w:val="22"/>
          <w:szCs w:val="22"/>
        </w:rPr>
      </w:pPr>
      <w:r w:rsidRPr="00FF7B44">
        <w:rPr>
          <w:rFonts w:ascii="Arial" w:hAnsi="Arial" w:cs="Arial"/>
          <w:sz w:val="22"/>
          <w:szCs w:val="22"/>
        </w:rPr>
        <w:t>I hold three issued patents and two licenses for technologies directly related to wound healing and cell therapy. I have successfully led research projects before as the PI (funded by DoD, NIH, and NIST).</w:t>
      </w:r>
      <w:r w:rsidR="007A7E98" w:rsidRPr="00FF7B44">
        <w:rPr>
          <w:rFonts w:ascii="Arial" w:hAnsi="Arial" w:cs="Arial"/>
          <w:color w:val="000000" w:themeColor="text1"/>
          <w:sz w:val="22"/>
          <w:szCs w:val="22"/>
        </w:rPr>
        <w:t xml:space="preserve"> </w:t>
      </w:r>
      <w:r w:rsidRPr="00FF7B44">
        <w:rPr>
          <w:rFonts w:ascii="Arial" w:hAnsi="Arial" w:cs="Arial"/>
          <w:sz w:val="22"/>
          <w:szCs w:val="22"/>
        </w:rPr>
        <w:t>I have a significant track record of collaborative research</w:t>
      </w:r>
      <w:r w:rsidR="00825134">
        <w:rPr>
          <w:rFonts w:ascii="Arial" w:hAnsi="Arial" w:cs="Arial"/>
          <w:sz w:val="22"/>
          <w:szCs w:val="22"/>
        </w:rPr>
        <w:t xml:space="preserve"> and continue to reach across disciplines to</w:t>
      </w:r>
      <w:r w:rsidRPr="00FF7B44">
        <w:rPr>
          <w:rFonts w:ascii="Arial" w:hAnsi="Arial" w:cs="Arial"/>
          <w:sz w:val="22"/>
          <w:szCs w:val="22"/>
        </w:rPr>
        <w:t xml:space="preserve"> capitalize on collective and innovative thinking</w:t>
      </w:r>
      <w:r w:rsidR="00905030">
        <w:rPr>
          <w:rFonts w:ascii="Arial" w:hAnsi="Arial" w:cs="Arial"/>
          <w:sz w:val="22"/>
          <w:szCs w:val="22"/>
        </w:rPr>
        <w:t>,</w:t>
      </w:r>
      <w:r w:rsidR="00825134">
        <w:rPr>
          <w:rFonts w:ascii="Arial" w:hAnsi="Arial" w:cs="Arial"/>
          <w:sz w:val="22"/>
          <w:szCs w:val="22"/>
        </w:rPr>
        <w:t xml:space="preserve"> and broad expertise</w:t>
      </w:r>
      <w:r w:rsidRPr="00FF7B44">
        <w:rPr>
          <w:rFonts w:ascii="Arial" w:hAnsi="Arial" w:cs="Arial"/>
          <w:sz w:val="22"/>
          <w:szCs w:val="22"/>
        </w:rPr>
        <w:t>.</w:t>
      </w:r>
    </w:p>
    <w:p w14:paraId="4E1F882A" w14:textId="77777777" w:rsidR="002C51BC" w:rsidRPr="00FF7B44" w:rsidRDefault="002C51BC" w:rsidP="002C51BC">
      <w:pPr>
        <w:pStyle w:val="DataField11pt-Single"/>
        <w:rPr>
          <w:rStyle w:val="Strong"/>
          <w:rFonts w:ascii="Arial" w:hAnsi="Arial"/>
          <w:sz w:val="22"/>
          <w:szCs w:val="22"/>
        </w:rPr>
      </w:pPr>
    </w:p>
    <w:p w14:paraId="2AB7A0F5" w14:textId="258270C9" w:rsidR="002C51BC" w:rsidRPr="00FF7B44" w:rsidRDefault="002C51BC" w:rsidP="008A66CE">
      <w:pPr>
        <w:pStyle w:val="DataField11pt-Single"/>
        <w:numPr>
          <w:ilvl w:val="0"/>
          <w:numId w:val="19"/>
        </w:numPr>
        <w:ind w:left="360"/>
        <w:rPr>
          <w:rStyle w:val="Strong"/>
          <w:rFonts w:ascii="Arial" w:hAnsi="Arial"/>
          <w:sz w:val="22"/>
          <w:szCs w:val="22"/>
        </w:rPr>
      </w:pPr>
      <w:r w:rsidRPr="00FF7B44">
        <w:rPr>
          <w:rStyle w:val="Strong"/>
          <w:rFonts w:ascii="Arial" w:hAnsi="Arial"/>
          <w:sz w:val="22"/>
          <w:szCs w:val="22"/>
        </w:rPr>
        <w:t>Positions</w:t>
      </w:r>
      <w:r w:rsidR="00CF6FAD" w:rsidRPr="00FF7B44">
        <w:rPr>
          <w:rStyle w:val="Strong"/>
          <w:rFonts w:ascii="Arial" w:hAnsi="Arial"/>
          <w:sz w:val="22"/>
          <w:szCs w:val="22"/>
        </w:rPr>
        <w:t>, Scientific Appointments,</w:t>
      </w:r>
      <w:r w:rsidRPr="00FF7B44">
        <w:rPr>
          <w:rStyle w:val="Strong"/>
          <w:rFonts w:ascii="Arial" w:hAnsi="Arial"/>
          <w:sz w:val="22"/>
          <w:szCs w:val="22"/>
        </w:rPr>
        <w:t xml:space="preserve"> and Honors</w:t>
      </w:r>
    </w:p>
    <w:p w14:paraId="7F8AB947" w14:textId="77777777" w:rsidR="008A66CE" w:rsidRPr="00FF7B44" w:rsidRDefault="008A66CE" w:rsidP="008A66CE">
      <w:pPr>
        <w:pStyle w:val="DataField11pt-Single"/>
        <w:rPr>
          <w:rStyle w:val="Strong"/>
          <w:rFonts w:ascii="Arial" w:hAnsi="Arial"/>
          <w:sz w:val="22"/>
          <w:szCs w:val="22"/>
        </w:rPr>
      </w:pPr>
    </w:p>
    <w:p w14:paraId="72CED314" w14:textId="77777777" w:rsidR="008A66CE" w:rsidRPr="00FF7B44" w:rsidRDefault="008A66CE" w:rsidP="008A66CE">
      <w:pPr>
        <w:rPr>
          <w:rFonts w:ascii="Arial" w:hAnsi="Arial" w:cs="Arial"/>
          <w:b/>
          <w:bCs/>
          <w:sz w:val="22"/>
          <w:szCs w:val="22"/>
          <w:u w:val="single"/>
        </w:rPr>
      </w:pPr>
      <w:r w:rsidRPr="00FF7B44">
        <w:rPr>
          <w:rFonts w:ascii="Arial" w:hAnsi="Arial" w:cs="Arial"/>
          <w:b/>
          <w:bCs/>
          <w:sz w:val="22"/>
          <w:szCs w:val="22"/>
          <w:u w:val="single"/>
        </w:rPr>
        <w:t>Positions</w:t>
      </w:r>
    </w:p>
    <w:p w14:paraId="03849B02"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1996-1997</w:t>
      </w:r>
      <w:r w:rsidRPr="00FF7B44">
        <w:rPr>
          <w:rFonts w:ascii="Arial" w:hAnsi="Arial"/>
          <w:sz w:val="22"/>
          <w:szCs w:val="22"/>
        </w:rPr>
        <w:tab/>
        <w:t>Postdoctoral Fellow, University of Wisconsin-Madison, Madison, WI</w:t>
      </w:r>
    </w:p>
    <w:p w14:paraId="113B4F0E"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1997-2000</w:t>
      </w:r>
      <w:r w:rsidRPr="00FF7B44">
        <w:rPr>
          <w:rFonts w:ascii="Arial" w:hAnsi="Arial"/>
          <w:sz w:val="22"/>
          <w:szCs w:val="22"/>
        </w:rPr>
        <w:tab/>
        <w:t>Staff Scientist, Oregon Regional Primate Research Center, OHSU, Beaverton, OR</w:t>
      </w:r>
    </w:p>
    <w:p w14:paraId="2B548FD3"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2000-2002</w:t>
      </w:r>
      <w:r w:rsidRPr="00FF7B44">
        <w:rPr>
          <w:rFonts w:ascii="Arial" w:hAnsi="Arial"/>
          <w:sz w:val="22"/>
          <w:szCs w:val="22"/>
        </w:rPr>
        <w:tab/>
        <w:t>Senior Research Scientist, Advanced Cell Technology, Inc., Worcester, MA</w:t>
      </w:r>
    </w:p>
    <w:p w14:paraId="661E4CEB"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lastRenderedPageBreak/>
        <w:t>2006-2008</w:t>
      </w:r>
      <w:r w:rsidRPr="00FF7B44">
        <w:rPr>
          <w:rFonts w:ascii="Arial" w:hAnsi="Arial"/>
          <w:sz w:val="22"/>
          <w:szCs w:val="22"/>
        </w:rPr>
        <w:tab/>
        <w:t xml:space="preserve">Research Assistant Professor, Biology and Biotechnology and Bioengineering Institute, </w:t>
      </w:r>
      <w:r w:rsidRPr="00FF7B44">
        <w:rPr>
          <w:rFonts w:ascii="Arial" w:hAnsi="Arial"/>
          <w:sz w:val="22"/>
          <w:szCs w:val="22"/>
        </w:rPr>
        <w:tab/>
      </w:r>
      <w:r w:rsidRPr="00FF7B44">
        <w:rPr>
          <w:rFonts w:ascii="Arial" w:hAnsi="Arial"/>
          <w:sz w:val="22"/>
          <w:szCs w:val="22"/>
        </w:rPr>
        <w:tab/>
      </w:r>
      <w:r w:rsidRPr="00FF7B44">
        <w:rPr>
          <w:rFonts w:ascii="Arial" w:hAnsi="Arial"/>
          <w:sz w:val="22"/>
          <w:szCs w:val="22"/>
        </w:rPr>
        <w:tab/>
      </w:r>
      <w:r w:rsidRPr="00FF7B44">
        <w:rPr>
          <w:rFonts w:ascii="Arial" w:hAnsi="Arial"/>
          <w:sz w:val="22"/>
          <w:szCs w:val="22"/>
        </w:rPr>
        <w:tab/>
        <w:t>Worcester Polytechnic Institute, Worcester, MA</w:t>
      </w:r>
    </w:p>
    <w:p w14:paraId="3379C736" w14:textId="77777777" w:rsidR="008A66CE" w:rsidRPr="00FF7B44" w:rsidRDefault="008A66CE" w:rsidP="008A66CE">
      <w:pPr>
        <w:pStyle w:val="DataField11pt-Single"/>
        <w:ind w:left="1260" w:hanging="1260"/>
        <w:rPr>
          <w:rFonts w:ascii="Arial" w:hAnsi="Arial"/>
          <w:sz w:val="22"/>
          <w:szCs w:val="22"/>
        </w:rPr>
      </w:pPr>
      <w:r w:rsidRPr="00FF7B44">
        <w:rPr>
          <w:rFonts w:ascii="Arial" w:hAnsi="Arial"/>
          <w:sz w:val="22"/>
          <w:szCs w:val="22"/>
        </w:rPr>
        <w:t>2008-2020</w:t>
      </w:r>
      <w:r w:rsidRPr="00FF7B44">
        <w:rPr>
          <w:rFonts w:ascii="Arial" w:hAnsi="Arial"/>
          <w:sz w:val="22"/>
          <w:szCs w:val="22"/>
        </w:rPr>
        <w:tab/>
        <w:t>Associate Professor, Biology and Biotechnology and Bioengineering Institute, Worcester Polytechnic Institute, Worcester, MA</w:t>
      </w:r>
    </w:p>
    <w:p w14:paraId="61DC3569" w14:textId="77777777" w:rsidR="008A66CE" w:rsidRPr="00FF7B44" w:rsidRDefault="008A66CE" w:rsidP="008A66CE">
      <w:pPr>
        <w:pStyle w:val="DataField11pt-Single"/>
        <w:ind w:left="1260" w:hanging="1260"/>
        <w:rPr>
          <w:rFonts w:ascii="Arial" w:hAnsi="Arial"/>
          <w:sz w:val="22"/>
          <w:szCs w:val="22"/>
        </w:rPr>
      </w:pPr>
      <w:r w:rsidRPr="00FF7B44">
        <w:rPr>
          <w:rFonts w:ascii="Arial" w:hAnsi="Arial"/>
          <w:sz w:val="22"/>
          <w:szCs w:val="22"/>
        </w:rPr>
        <w:t>2012-2020</w:t>
      </w:r>
      <w:r w:rsidRPr="00FF7B44">
        <w:rPr>
          <w:rFonts w:ascii="Arial" w:hAnsi="Arial"/>
          <w:sz w:val="22"/>
          <w:szCs w:val="22"/>
        </w:rPr>
        <w:tab/>
        <w:t>Associate Professor, Biomedical Engineering, Worcester Polytechnic Institute, Worcester, MA</w:t>
      </w:r>
    </w:p>
    <w:p w14:paraId="57F9F255" w14:textId="7016C432" w:rsidR="008A66CE" w:rsidRPr="00FF7B44" w:rsidRDefault="008A66CE" w:rsidP="008A66CE">
      <w:pPr>
        <w:pStyle w:val="DataField11pt-Single"/>
        <w:ind w:left="1260" w:hanging="1260"/>
        <w:rPr>
          <w:rFonts w:ascii="Arial" w:hAnsi="Arial"/>
          <w:sz w:val="22"/>
          <w:szCs w:val="22"/>
        </w:rPr>
      </w:pPr>
      <w:r w:rsidRPr="00FF7B44">
        <w:rPr>
          <w:rFonts w:ascii="Arial" w:hAnsi="Arial"/>
          <w:sz w:val="22"/>
          <w:szCs w:val="22"/>
        </w:rPr>
        <w:t>2012-</w:t>
      </w:r>
      <w:r w:rsidR="00B04D9D">
        <w:rPr>
          <w:rFonts w:ascii="Arial" w:hAnsi="Arial"/>
          <w:sz w:val="22"/>
          <w:szCs w:val="22"/>
        </w:rPr>
        <w:t>2016</w:t>
      </w:r>
      <w:r w:rsidRPr="00FF7B44">
        <w:rPr>
          <w:rFonts w:ascii="Arial" w:hAnsi="Arial"/>
          <w:sz w:val="22"/>
          <w:szCs w:val="22"/>
        </w:rPr>
        <w:tab/>
        <w:t xml:space="preserve">Associate Professor, Molecular Genetics and Biotechnology, University of Nova </w:t>
      </w:r>
      <w:proofErr w:type="spellStart"/>
      <w:r w:rsidRPr="00FF7B44">
        <w:rPr>
          <w:rFonts w:ascii="Arial" w:hAnsi="Arial"/>
          <w:sz w:val="22"/>
          <w:szCs w:val="22"/>
        </w:rPr>
        <w:t>Gorica</w:t>
      </w:r>
      <w:proofErr w:type="spellEnd"/>
      <w:r w:rsidRPr="00FF7B44">
        <w:rPr>
          <w:rFonts w:ascii="Arial" w:hAnsi="Arial"/>
          <w:sz w:val="22"/>
          <w:szCs w:val="22"/>
        </w:rPr>
        <w:t>, Slovenia</w:t>
      </w:r>
    </w:p>
    <w:p w14:paraId="2AD28404" w14:textId="6A556A62" w:rsidR="008A66CE" w:rsidRPr="00FF7B44" w:rsidRDefault="008A66CE" w:rsidP="008A66CE">
      <w:pPr>
        <w:pStyle w:val="DataField11pt-Single"/>
        <w:ind w:left="1260" w:hanging="1260"/>
        <w:rPr>
          <w:rFonts w:ascii="Arial" w:hAnsi="Arial"/>
          <w:sz w:val="22"/>
          <w:szCs w:val="22"/>
        </w:rPr>
      </w:pPr>
      <w:r w:rsidRPr="00FF7B44">
        <w:rPr>
          <w:rFonts w:ascii="Arial" w:hAnsi="Arial"/>
          <w:sz w:val="22"/>
          <w:szCs w:val="22"/>
        </w:rPr>
        <w:t>2012-</w:t>
      </w:r>
      <w:r w:rsidR="00B04D9D">
        <w:rPr>
          <w:rFonts w:ascii="Arial" w:hAnsi="Arial"/>
          <w:sz w:val="22"/>
          <w:szCs w:val="22"/>
        </w:rPr>
        <w:t>2016</w:t>
      </w:r>
      <w:r w:rsidRPr="00FF7B44">
        <w:rPr>
          <w:rFonts w:ascii="Arial" w:hAnsi="Arial"/>
          <w:sz w:val="22"/>
          <w:szCs w:val="22"/>
        </w:rPr>
        <w:tab/>
        <w:t xml:space="preserve">Director, Center for Biomedical Sciences and Engineering, University of Nova </w:t>
      </w:r>
      <w:proofErr w:type="spellStart"/>
      <w:r w:rsidRPr="00FF7B44">
        <w:rPr>
          <w:rFonts w:ascii="Arial" w:hAnsi="Arial"/>
          <w:sz w:val="22"/>
          <w:szCs w:val="22"/>
        </w:rPr>
        <w:t>Gorica</w:t>
      </w:r>
      <w:proofErr w:type="spellEnd"/>
      <w:r w:rsidRPr="00FF7B44">
        <w:rPr>
          <w:rFonts w:ascii="Arial" w:hAnsi="Arial"/>
          <w:sz w:val="22"/>
          <w:szCs w:val="22"/>
        </w:rPr>
        <w:t>, Slovenia</w:t>
      </w:r>
      <w:r w:rsidRPr="00FF7B44">
        <w:rPr>
          <w:rFonts w:ascii="Arial" w:hAnsi="Arial"/>
          <w:sz w:val="22"/>
          <w:szCs w:val="22"/>
        </w:rPr>
        <w:tab/>
        <w:t xml:space="preserve">  </w:t>
      </w:r>
    </w:p>
    <w:p w14:paraId="691F5ED3" w14:textId="7813B83E" w:rsidR="008A66CE" w:rsidRPr="00FF7B44" w:rsidRDefault="008A66CE" w:rsidP="008A66CE">
      <w:pPr>
        <w:pStyle w:val="DataField11pt-Single"/>
        <w:ind w:left="1260" w:hanging="1260"/>
        <w:rPr>
          <w:rFonts w:ascii="Arial" w:hAnsi="Arial"/>
          <w:sz w:val="22"/>
          <w:szCs w:val="22"/>
        </w:rPr>
      </w:pPr>
      <w:r w:rsidRPr="00FF7B44">
        <w:rPr>
          <w:rFonts w:ascii="Arial" w:hAnsi="Arial"/>
          <w:sz w:val="22"/>
          <w:szCs w:val="22"/>
        </w:rPr>
        <w:t>2020-</w:t>
      </w:r>
      <w:r w:rsidRPr="00FF7B44">
        <w:rPr>
          <w:rFonts w:ascii="Arial" w:hAnsi="Arial"/>
          <w:sz w:val="22"/>
          <w:szCs w:val="22"/>
        </w:rPr>
        <w:tab/>
        <w:t xml:space="preserve">Professor, Biology and Biotechnology and </w:t>
      </w:r>
      <w:r w:rsidR="00B04D9D">
        <w:rPr>
          <w:rFonts w:ascii="Arial" w:hAnsi="Arial"/>
          <w:sz w:val="22"/>
          <w:szCs w:val="22"/>
        </w:rPr>
        <w:t>Biomedical Engineering</w:t>
      </w:r>
      <w:r w:rsidRPr="00FF7B44">
        <w:rPr>
          <w:rFonts w:ascii="Arial" w:hAnsi="Arial"/>
          <w:sz w:val="22"/>
          <w:szCs w:val="22"/>
        </w:rPr>
        <w:t>, WPI</w:t>
      </w:r>
    </w:p>
    <w:p w14:paraId="1EF8274B" w14:textId="59877F95" w:rsidR="00442E52" w:rsidRDefault="00442E52" w:rsidP="008A66CE">
      <w:pPr>
        <w:pStyle w:val="DataField11pt-Single"/>
        <w:ind w:left="1260" w:hanging="1260"/>
        <w:rPr>
          <w:rFonts w:ascii="Arial" w:hAnsi="Arial"/>
          <w:sz w:val="22"/>
          <w:szCs w:val="22"/>
        </w:rPr>
      </w:pPr>
      <w:r>
        <w:rPr>
          <w:rFonts w:ascii="Arial" w:hAnsi="Arial"/>
          <w:sz w:val="22"/>
          <w:szCs w:val="22"/>
        </w:rPr>
        <w:t>2024-</w:t>
      </w:r>
      <w:r>
        <w:rPr>
          <w:rFonts w:ascii="Arial" w:hAnsi="Arial"/>
          <w:sz w:val="22"/>
          <w:szCs w:val="22"/>
        </w:rPr>
        <w:tab/>
        <w:t xml:space="preserve">Professor, Surgery and Animal </w:t>
      </w:r>
      <w:r w:rsidR="00825134">
        <w:rPr>
          <w:rFonts w:ascii="Arial" w:hAnsi="Arial"/>
          <w:sz w:val="22"/>
          <w:szCs w:val="22"/>
        </w:rPr>
        <w:t>a</w:t>
      </w:r>
      <w:r>
        <w:rPr>
          <w:rFonts w:ascii="Arial" w:hAnsi="Arial"/>
          <w:sz w:val="22"/>
          <w:szCs w:val="22"/>
        </w:rPr>
        <w:t>nd Dairy Sciences, University of Wisconsin-Madison, Madison, WI</w:t>
      </w:r>
    </w:p>
    <w:p w14:paraId="1014EA79" w14:textId="20898601" w:rsidR="00825134" w:rsidRPr="00FF7B44" w:rsidRDefault="00825134" w:rsidP="008A66CE">
      <w:pPr>
        <w:pStyle w:val="DataField11pt-Single"/>
        <w:ind w:left="1260" w:hanging="1260"/>
        <w:rPr>
          <w:rFonts w:ascii="Arial" w:hAnsi="Arial"/>
          <w:sz w:val="22"/>
          <w:szCs w:val="22"/>
        </w:rPr>
      </w:pPr>
      <w:r>
        <w:rPr>
          <w:rFonts w:ascii="Arial" w:hAnsi="Arial"/>
          <w:sz w:val="22"/>
          <w:szCs w:val="22"/>
        </w:rPr>
        <w:t>2024-</w:t>
      </w:r>
      <w:r>
        <w:rPr>
          <w:rFonts w:ascii="Arial" w:hAnsi="Arial"/>
          <w:sz w:val="22"/>
          <w:szCs w:val="22"/>
        </w:rPr>
        <w:tab/>
        <w:t>Faculty Director, Center for Biomedical Swine Research and Innovation, University of Wisconsin-Madison, Madison, WI</w:t>
      </w:r>
    </w:p>
    <w:p w14:paraId="699F481D" w14:textId="7DFF2665" w:rsidR="008A66CE" w:rsidRPr="00FF7B44" w:rsidRDefault="00825134" w:rsidP="008A66CE">
      <w:pPr>
        <w:pStyle w:val="DataField11pt-Single"/>
        <w:rPr>
          <w:rStyle w:val="Strong"/>
          <w:rFonts w:ascii="Arial" w:hAnsi="Arial"/>
          <w:sz w:val="22"/>
          <w:szCs w:val="22"/>
        </w:rPr>
      </w:pPr>
      <w:r>
        <w:rPr>
          <w:rStyle w:val="Strong"/>
          <w:rFonts w:ascii="Arial" w:hAnsi="Arial"/>
          <w:sz w:val="22"/>
          <w:szCs w:val="22"/>
        </w:rPr>
        <w:tab/>
      </w:r>
    </w:p>
    <w:p w14:paraId="1E9E7128" w14:textId="77777777" w:rsidR="008A66CE" w:rsidRPr="00FF7B44" w:rsidRDefault="008A66CE" w:rsidP="008A66CE">
      <w:pPr>
        <w:tabs>
          <w:tab w:val="left" w:pos="2880"/>
          <w:tab w:val="left" w:pos="3600"/>
          <w:tab w:val="left" w:pos="4320"/>
          <w:tab w:val="left" w:pos="5040"/>
          <w:tab w:val="left" w:pos="5760"/>
          <w:tab w:val="left" w:pos="6480"/>
          <w:tab w:val="left" w:pos="7200"/>
          <w:tab w:val="left" w:pos="7920"/>
          <w:tab w:val="left" w:pos="8640"/>
        </w:tabs>
        <w:ind w:left="1260" w:hanging="1260"/>
        <w:rPr>
          <w:rFonts w:ascii="Arial" w:hAnsi="Arial" w:cs="Arial"/>
          <w:b/>
          <w:spacing w:val="-3"/>
          <w:sz w:val="22"/>
          <w:szCs w:val="22"/>
          <w:u w:val="single"/>
        </w:rPr>
      </w:pPr>
      <w:r w:rsidRPr="00FF7B44">
        <w:rPr>
          <w:rFonts w:ascii="Arial" w:hAnsi="Arial" w:cs="Arial"/>
          <w:b/>
          <w:spacing w:val="-3"/>
          <w:sz w:val="22"/>
          <w:szCs w:val="22"/>
          <w:u w:val="single"/>
        </w:rPr>
        <w:t>Scientific Appointments</w:t>
      </w:r>
    </w:p>
    <w:p w14:paraId="3F67BF3B" w14:textId="77777777" w:rsidR="008A66CE" w:rsidRPr="00FF7B44" w:rsidRDefault="008A66CE" w:rsidP="008A66CE">
      <w:pPr>
        <w:tabs>
          <w:tab w:val="left" w:pos="2880"/>
          <w:tab w:val="left" w:pos="3600"/>
          <w:tab w:val="left" w:pos="4320"/>
          <w:tab w:val="left" w:pos="5040"/>
          <w:tab w:val="left" w:pos="5760"/>
          <w:tab w:val="left" w:pos="6480"/>
          <w:tab w:val="left" w:pos="7200"/>
          <w:tab w:val="left" w:pos="7920"/>
          <w:tab w:val="left" w:pos="8640"/>
        </w:tabs>
        <w:ind w:left="1260" w:hanging="1260"/>
        <w:rPr>
          <w:rFonts w:ascii="Arial" w:hAnsi="Arial" w:cs="Arial"/>
          <w:spacing w:val="-3"/>
          <w:sz w:val="22"/>
          <w:szCs w:val="22"/>
        </w:rPr>
      </w:pPr>
      <w:r w:rsidRPr="00FF7B44">
        <w:rPr>
          <w:rFonts w:ascii="Arial" w:hAnsi="Arial" w:cs="Arial"/>
          <w:spacing w:val="-3"/>
          <w:sz w:val="22"/>
          <w:szCs w:val="22"/>
        </w:rPr>
        <w:t>2002-</w:t>
      </w:r>
      <w:r w:rsidRPr="00FF7B44">
        <w:rPr>
          <w:rFonts w:ascii="Arial" w:hAnsi="Arial" w:cs="Arial"/>
          <w:spacing w:val="-3"/>
          <w:sz w:val="22"/>
          <w:szCs w:val="22"/>
        </w:rPr>
        <w:tab/>
        <w:t>Society for Regenerative Medicine</w:t>
      </w:r>
    </w:p>
    <w:p w14:paraId="0A202104"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1998-2001</w:t>
      </w:r>
      <w:r w:rsidRPr="00FF7B44">
        <w:rPr>
          <w:rFonts w:ascii="Arial" w:hAnsi="Arial"/>
          <w:sz w:val="22"/>
          <w:szCs w:val="22"/>
        </w:rPr>
        <w:tab/>
        <w:t>Founder and Senior Editor - Cloning and Stem cells</w:t>
      </w:r>
    </w:p>
    <w:p w14:paraId="0D9F3D1F"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2001-</w:t>
      </w:r>
      <w:r w:rsidRPr="00FF7B44">
        <w:rPr>
          <w:rFonts w:ascii="Arial" w:hAnsi="Arial"/>
          <w:sz w:val="22"/>
          <w:szCs w:val="22"/>
        </w:rPr>
        <w:tab/>
      </w:r>
      <w:r w:rsidRPr="00FF7B44">
        <w:rPr>
          <w:rFonts w:ascii="Arial" w:hAnsi="Arial"/>
          <w:sz w:val="22"/>
          <w:szCs w:val="22"/>
        </w:rPr>
        <w:tab/>
        <w:t xml:space="preserve">   Editorial Board - Cellular Reprogramming</w:t>
      </w:r>
    </w:p>
    <w:p w14:paraId="30F87740"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 xml:space="preserve">2005-     </w:t>
      </w:r>
      <w:r w:rsidRPr="00FF7B44">
        <w:rPr>
          <w:rFonts w:ascii="Arial" w:hAnsi="Arial"/>
          <w:sz w:val="22"/>
          <w:szCs w:val="22"/>
        </w:rPr>
        <w:tab/>
        <w:t>Panel member - Stem Cell Therapy FP7, European Union, Brussels, Belgium</w:t>
      </w:r>
    </w:p>
    <w:p w14:paraId="47039370"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 xml:space="preserve">2005-        </w:t>
      </w:r>
      <w:r w:rsidRPr="00FF7B44">
        <w:rPr>
          <w:rFonts w:ascii="Arial" w:hAnsi="Arial"/>
          <w:sz w:val="22"/>
          <w:szCs w:val="22"/>
        </w:rPr>
        <w:tab/>
        <w:t>Panel member - NIH special emphasis panels</w:t>
      </w:r>
    </w:p>
    <w:p w14:paraId="6F3C0A93"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2008-</w:t>
      </w:r>
      <w:r w:rsidRPr="00FF7B44">
        <w:rPr>
          <w:rFonts w:ascii="Arial" w:hAnsi="Arial"/>
          <w:sz w:val="22"/>
          <w:szCs w:val="22"/>
        </w:rPr>
        <w:tab/>
        <w:t>Board of Directors - Rosalind Franklin Society, New York, NY</w:t>
      </w:r>
    </w:p>
    <w:p w14:paraId="6D6E8FE7"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2008-</w:t>
      </w:r>
      <w:r w:rsidRPr="00FF7B44">
        <w:rPr>
          <w:rFonts w:ascii="Arial" w:hAnsi="Arial"/>
          <w:sz w:val="22"/>
          <w:szCs w:val="22"/>
        </w:rPr>
        <w:tab/>
        <w:t>Panel member - Maryland Stem Cell Initiative</w:t>
      </w:r>
    </w:p>
    <w:p w14:paraId="45937D57"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2011-</w:t>
      </w:r>
      <w:r w:rsidRPr="00FF7B44">
        <w:rPr>
          <w:rFonts w:ascii="Arial" w:hAnsi="Arial"/>
          <w:sz w:val="22"/>
          <w:szCs w:val="22"/>
        </w:rPr>
        <w:tab/>
        <w:t>Editorial Board - DNA and Cell Biology</w:t>
      </w:r>
    </w:p>
    <w:p w14:paraId="463C4627"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2013-</w:t>
      </w:r>
      <w:r w:rsidRPr="00FF7B44">
        <w:rPr>
          <w:rFonts w:ascii="Arial" w:hAnsi="Arial"/>
          <w:sz w:val="22"/>
          <w:szCs w:val="22"/>
        </w:rPr>
        <w:tab/>
        <w:t>Board of Directors, American-Slovene Education Foundation, San Francisco, CA</w:t>
      </w:r>
    </w:p>
    <w:p w14:paraId="115C0DF4" w14:textId="77777777" w:rsidR="008A66CE" w:rsidRPr="00FF7B44" w:rsidRDefault="008A66CE" w:rsidP="008A66CE">
      <w:pPr>
        <w:ind w:left="360"/>
        <w:jc w:val="both"/>
        <w:rPr>
          <w:rFonts w:ascii="Arial" w:hAnsi="Arial" w:cs="Arial"/>
          <w:b/>
          <w:bCs/>
          <w:sz w:val="22"/>
          <w:szCs w:val="22"/>
          <w:u w:val="single"/>
        </w:rPr>
      </w:pPr>
    </w:p>
    <w:p w14:paraId="138FFD92" w14:textId="77777777" w:rsidR="008A66CE" w:rsidRPr="00FF7B44" w:rsidRDefault="008A66CE" w:rsidP="008A66CE">
      <w:pPr>
        <w:jc w:val="both"/>
        <w:rPr>
          <w:rFonts w:ascii="Arial" w:hAnsi="Arial" w:cs="Arial"/>
          <w:b/>
          <w:bCs/>
          <w:sz w:val="22"/>
          <w:szCs w:val="22"/>
          <w:u w:val="single"/>
        </w:rPr>
      </w:pPr>
      <w:r w:rsidRPr="00FF7B44">
        <w:rPr>
          <w:rFonts w:ascii="Arial" w:hAnsi="Arial" w:cs="Arial"/>
          <w:b/>
          <w:bCs/>
          <w:sz w:val="22"/>
          <w:szCs w:val="22"/>
          <w:u w:val="single"/>
        </w:rPr>
        <w:t xml:space="preserve">Honors </w:t>
      </w:r>
    </w:p>
    <w:p w14:paraId="15FF78CC"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2011</w:t>
      </w:r>
      <w:r w:rsidRPr="00FF7B44">
        <w:rPr>
          <w:rFonts w:ascii="Arial" w:hAnsi="Arial"/>
          <w:sz w:val="22"/>
          <w:szCs w:val="22"/>
        </w:rPr>
        <w:tab/>
        <w:t>Coleman Fellow, Innovation and Entrepreneurship, Chicago, IL</w:t>
      </w:r>
    </w:p>
    <w:p w14:paraId="04C9EAC7"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2013</w:t>
      </w:r>
      <w:r w:rsidRPr="00FF7B44">
        <w:rPr>
          <w:rFonts w:ascii="Arial" w:hAnsi="Arial"/>
          <w:sz w:val="22"/>
          <w:szCs w:val="22"/>
        </w:rPr>
        <w:tab/>
        <w:t>Ambassador of Science, Republic of Slovenia</w:t>
      </w:r>
    </w:p>
    <w:p w14:paraId="51407E67"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2014</w:t>
      </w:r>
      <w:r w:rsidRPr="00FF7B44">
        <w:rPr>
          <w:rFonts w:ascii="Arial" w:hAnsi="Arial"/>
          <w:sz w:val="22"/>
          <w:szCs w:val="22"/>
        </w:rPr>
        <w:tab/>
      </w:r>
      <w:proofErr w:type="spellStart"/>
      <w:r w:rsidRPr="00FF7B44">
        <w:rPr>
          <w:rFonts w:ascii="Arial" w:hAnsi="Arial"/>
          <w:sz w:val="22"/>
          <w:szCs w:val="22"/>
        </w:rPr>
        <w:t>Kalenian</w:t>
      </w:r>
      <w:proofErr w:type="spellEnd"/>
      <w:r w:rsidRPr="00FF7B44">
        <w:rPr>
          <w:rFonts w:ascii="Arial" w:hAnsi="Arial"/>
          <w:sz w:val="22"/>
          <w:szCs w:val="22"/>
        </w:rPr>
        <w:t xml:space="preserve"> Award for Innovation, WPI, MA</w:t>
      </w:r>
    </w:p>
    <w:p w14:paraId="323E1268"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 xml:space="preserve">2016 </w:t>
      </w:r>
      <w:r w:rsidRPr="00FF7B44">
        <w:rPr>
          <w:rFonts w:ascii="Arial" w:hAnsi="Arial"/>
          <w:sz w:val="22"/>
          <w:szCs w:val="22"/>
        </w:rPr>
        <w:tab/>
        <w:t>Member, National Academy of Innovators</w:t>
      </w:r>
    </w:p>
    <w:p w14:paraId="1254E338" w14:textId="77777777" w:rsidR="008A66CE" w:rsidRPr="00FF7B44" w:rsidRDefault="008A66CE" w:rsidP="008A66CE">
      <w:pPr>
        <w:pStyle w:val="DataField11pt-Single"/>
        <w:tabs>
          <w:tab w:val="left" w:pos="1260"/>
        </w:tabs>
        <w:rPr>
          <w:rFonts w:ascii="Arial" w:hAnsi="Arial"/>
          <w:sz w:val="22"/>
          <w:szCs w:val="22"/>
        </w:rPr>
      </w:pPr>
      <w:r w:rsidRPr="00FF7B44">
        <w:rPr>
          <w:rFonts w:ascii="Arial" w:hAnsi="Arial"/>
          <w:sz w:val="22"/>
          <w:szCs w:val="22"/>
        </w:rPr>
        <w:t>2017</w:t>
      </w:r>
      <w:r w:rsidRPr="00FF7B44">
        <w:rPr>
          <w:rFonts w:ascii="Arial" w:hAnsi="Arial"/>
          <w:sz w:val="22"/>
          <w:szCs w:val="22"/>
        </w:rPr>
        <w:tab/>
        <w:t>Council member, UNESCO affiliated ICRO (International Cell Research Organization)</w:t>
      </w:r>
    </w:p>
    <w:p w14:paraId="62B1C74E" w14:textId="6C26A55F" w:rsidR="007A7E98" w:rsidRPr="00FF7B44" w:rsidRDefault="007A7E98" w:rsidP="008A66CE">
      <w:pPr>
        <w:pStyle w:val="DataField11pt-Single"/>
        <w:tabs>
          <w:tab w:val="left" w:pos="1260"/>
        </w:tabs>
        <w:rPr>
          <w:rFonts w:ascii="Arial" w:hAnsi="Arial"/>
          <w:sz w:val="22"/>
          <w:szCs w:val="22"/>
        </w:rPr>
      </w:pPr>
      <w:r w:rsidRPr="00FF7B44">
        <w:rPr>
          <w:rFonts w:ascii="Arial" w:hAnsi="Arial"/>
          <w:sz w:val="22"/>
          <w:szCs w:val="22"/>
        </w:rPr>
        <w:t>2023</w:t>
      </w:r>
      <w:r w:rsidRPr="00FF7B44">
        <w:rPr>
          <w:rFonts w:ascii="Arial" w:hAnsi="Arial"/>
          <w:sz w:val="22"/>
          <w:szCs w:val="22"/>
        </w:rPr>
        <w:tab/>
        <w:t>Sigma Xi member</w:t>
      </w:r>
    </w:p>
    <w:p w14:paraId="4E6033BE" w14:textId="77777777" w:rsidR="002C51BC" w:rsidRPr="00FF7B44" w:rsidRDefault="002C51BC" w:rsidP="002C51BC">
      <w:pPr>
        <w:pStyle w:val="DataField11pt-Single"/>
        <w:rPr>
          <w:rStyle w:val="Strong"/>
          <w:rFonts w:ascii="Arial" w:hAnsi="Arial"/>
          <w:sz w:val="22"/>
          <w:szCs w:val="22"/>
        </w:rPr>
      </w:pPr>
    </w:p>
    <w:p w14:paraId="5BADD417" w14:textId="23F3D8B2" w:rsidR="002C51BC" w:rsidRPr="00FF7B44" w:rsidRDefault="002C51BC" w:rsidP="002C51BC">
      <w:pPr>
        <w:pStyle w:val="DataField11pt-Single"/>
        <w:rPr>
          <w:rStyle w:val="Strong"/>
          <w:rFonts w:ascii="Arial" w:hAnsi="Arial"/>
          <w:sz w:val="22"/>
          <w:szCs w:val="22"/>
        </w:rPr>
      </w:pPr>
      <w:r w:rsidRPr="00FF7B44">
        <w:rPr>
          <w:rStyle w:val="Strong"/>
          <w:rFonts w:ascii="Arial" w:hAnsi="Arial"/>
          <w:sz w:val="22"/>
          <w:szCs w:val="22"/>
        </w:rPr>
        <w:t>C.</w:t>
      </w:r>
      <w:r w:rsidRPr="00FF7B44">
        <w:rPr>
          <w:rStyle w:val="Strong"/>
          <w:rFonts w:ascii="Arial" w:hAnsi="Arial"/>
          <w:sz w:val="22"/>
          <w:szCs w:val="22"/>
        </w:rPr>
        <w:tab/>
        <w:t>Contributions to Science</w:t>
      </w:r>
    </w:p>
    <w:p w14:paraId="5CE1EAD0" w14:textId="77777777" w:rsidR="002C51BC" w:rsidRDefault="002C51BC" w:rsidP="002C51BC">
      <w:pPr>
        <w:pStyle w:val="DataField11pt-Single"/>
        <w:rPr>
          <w:rStyle w:val="Strong"/>
          <w:rFonts w:ascii="Arial" w:hAnsi="Arial"/>
          <w:sz w:val="22"/>
          <w:szCs w:val="22"/>
        </w:rPr>
      </w:pPr>
    </w:p>
    <w:p w14:paraId="2102B1F0" w14:textId="77777777" w:rsidR="007979FA" w:rsidRPr="00FF7B44" w:rsidRDefault="007979FA" w:rsidP="007979FA">
      <w:pPr>
        <w:jc w:val="both"/>
        <w:rPr>
          <w:rFonts w:ascii="Arial" w:hAnsi="Arial" w:cs="Arial"/>
          <w:sz w:val="22"/>
          <w:szCs w:val="22"/>
        </w:rPr>
      </w:pPr>
      <w:r w:rsidRPr="00FF7B44">
        <w:rPr>
          <w:rFonts w:ascii="Arial" w:hAnsi="Arial" w:cs="Arial"/>
          <w:sz w:val="22"/>
          <w:szCs w:val="22"/>
        </w:rPr>
        <w:t xml:space="preserve">Select publications co-authored with </w:t>
      </w:r>
      <w:r>
        <w:rPr>
          <w:rFonts w:ascii="Arial" w:hAnsi="Arial" w:cs="Arial"/>
          <w:sz w:val="22"/>
          <w:szCs w:val="22"/>
        </w:rPr>
        <w:t>collaborators</w:t>
      </w:r>
      <w:r w:rsidRPr="00FF7B44">
        <w:rPr>
          <w:rFonts w:ascii="Arial" w:hAnsi="Arial" w:cs="Arial"/>
          <w:sz w:val="22"/>
          <w:szCs w:val="22"/>
        </w:rPr>
        <w:t>:</w:t>
      </w:r>
    </w:p>
    <w:p w14:paraId="7F7105F9" w14:textId="77777777" w:rsidR="007979FA" w:rsidRPr="00FF7B44" w:rsidRDefault="007979FA" w:rsidP="007979FA">
      <w:pPr>
        <w:rPr>
          <w:rFonts w:ascii="Arial" w:eastAsia="Calibri" w:hAnsi="Arial" w:cs="Arial"/>
          <w:bCs/>
          <w:sz w:val="22"/>
          <w:szCs w:val="22"/>
        </w:rPr>
      </w:pPr>
      <w:r w:rsidRPr="00FF7B44">
        <w:rPr>
          <w:rFonts w:ascii="Arial" w:eastAsia="Calibri" w:hAnsi="Arial" w:cs="Arial"/>
          <w:bCs/>
          <w:sz w:val="22"/>
          <w:szCs w:val="22"/>
        </w:rPr>
        <w:t>(</w:t>
      </w:r>
      <w:r w:rsidRPr="00FF7B44">
        <w:rPr>
          <w:rFonts w:ascii="Arial" w:eastAsia="Calibri" w:hAnsi="Arial" w:cs="Arial"/>
          <w:b/>
          <w:bCs/>
          <w:sz w:val="22"/>
          <w:szCs w:val="22"/>
        </w:rPr>
        <w:t xml:space="preserve">NOTE: </w:t>
      </w:r>
      <w:r w:rsidRPr="00FF7B44">
        <w:rPr>
          <w:rFonts w:ascii="Arial" w:eastAsia="Calibri" w:hAnsi="Arial" w:cs="Arial"/>
          <w:bCs/>
          <w:sz w:val="22"/>
          <w:szCs w:val="22"/>
        </w:rPr>
        <w:t xml:space="preserve">Publications include </w:t>
      </w:r>
      <w:r w:rsidRPr="00FF7B44">
        <w:rPr>
          <w:rFonts w:ascii="Arial" w:eastAsia="Calibri" w:hAnsi="Arial" w:cs="Arial"/>
          <w:bCs/>
          <w:color w:val="C00000"/>
          <w:sz w:val="22"/>
          <w:szCs w:val="22"/>
        </w:rPr>
        <w:t>graduate</w:t>
      </w:r>
      <w:r w:rsidRPr="00FF7B44">
        <w:rPr>
          <w:rFonts w:ascii="Arial" w:eastAsia="Calibri" w:hAnsi="Arial" w:cs="Arial"/>
          <w:bCs/>
          <w:sz w:val="22"/>
          <w:szCs w:val="22"/>
        </w:rPr>
        <w:t xml:space="preserve"> or </w:t>
      </w:r>
      <w:r w:rsidRPr="00FF7B44">
        <w:rPr>
          <w:rFonts w:ascii="Arial" w:eastAsia="Calibri" w:hAnsi="Arial" w:cs="Arial"/>
          <w:bCs/>
          <w:sz w:val="22"/>
          <w:szCs w:val="22"/>
          <w:u w:val="single"/>
        </w:rPr>
        <w:t>undergraduate</w:t>
      </w:r>
      <w:r w:rsidRPr="00FF7B44">
        <w:rPr>
          <w:rFonts w:ascii="Arial" w:eastAsia="Calibri" w:hAnsi="Arial" w:cs="Arial"/>
          <w:bCs/>
          <w:sz w:val="22"/>
          <w:szCs w:val="22"/>
        </w:rPr>
        <w:t xml:space="preserve"> authors).</w:t>
      </w:r>
    </w:p>
    <w:p w14:paraId="5A12DF05" w14:textId="77777777" w:rsidR="007979FA" w:rsidRPr="00FF7B44" w:rsidRDefault="007979FA" w:rsidP="002C51BC">
      <w:pPr>
        <w:pStyle w:val="DataField11pt-Single"/>
        <w:rPr>
          <w:rStyle w:val="Strong"/>
          <w:rFonts w:ascii="Arial" w:hAnsi="Arial"/>
          <w:sz w:val="22"/>
          <w:szCs w:val="22"/>
        </w:rPr>
      </w:pPr>
    </w:p>
    <w:p w14:paraId="69780E71" w14:textId="77777777" w:rsidR="008A66CE" w:rsidRPr="00FF7B44" w:rsidRDefault="008A66CE" w:rsidP="008A66CE">
      <w:pPr>
        <w:rPr>
          <w:rFonts w:ascii="Arial" w:hAnsi="Arial" w:cs="Arial"/>
          <w:b/>
          <w:sz w:val="22"/>
          <w:szCs w:val="22"/>
        </w:rPr>
      </w:pPr>
      <w:r w:rsidRPr="00FF7B44">
        <w:rPr>
          <w:rFonts w:ascii="Arial" w:hAnsi="Arial" w:cs="Arial"/>
          <w:b/>
          <w:i/>
          <w:sz w:val="22"/>
          <w:szCs w:val="22"/>
          <w:u w:val="single"/>
        </w:rPr>
        <w:t>1. Phenotype switching in fibroblasts</w:t>
      </w:r>
    </w:p>
    <w:p w14:paraId="3DCF016F" w14:textId="77777777" w:rsidR="008A66CE" w:rsidRPr="00FF7B44" w:rsidRDefault="008A66CE" w:rsidP="008A66CE">
      <w:pPr>
        <w:jc w:val="both"/>
        <w:rPr>
          <w:rFonts w:ascii="Arial" w:hAnsi="Arial" w:cs="Arial"/>
          <w:sz w:val="22"/>
          <w:szCs w:val="22"/>
        </w:rPr>
      </w:pPr>
      <w:r w:rsidRPr="00FF7B44">
        <w:rPr>
          <w:rFonts w:ascii="Arial" w:hAnsi="Arial" w:cs="Arial"/>
          <w:bCs/>
          <w:sz w:val="22"/>
          <w:szCs w:val="22"/>
        </w:rPr>
        <w:t xml:space="preserve">When cultured in defined environments, human connective tissue fibroblasts acquire a de-differentiated, more plastic phenotype. They activate expression of some stem cell genes and significantly lengthen their proliferative life span while maintaining a normal karyotype. The cells were named regeneration competent as they participate in functional regeneration of skeletal muscle after transplantation. This unique transitional phenotype does not form tumors when injected into SCID mice and cells </w:t>
      </w:r>
      <w:proofErr w:type="gramStart"/>
      <w:r w:rsidRPr="00FF7B44">
        <w:rPr>
          <w:rFonts w:ascii="Arial" w:hAnsi="Arial" w:cs="Arial"/>
          <w:bCs/>
          <w:sz w:val="22"/>
          <w:szCs w:val="22"/>
        </w:rPr>
        <w:t>revert back</w:t>
      </w:r>
      <w:proofErr w:type="gramEnd"/>
      <w:r w:rsidRPr="00FF7B44">
        <w:rPr>
          <w:rFonts w:ascii="Arial" w:hAnsi="Arial" w:cs="Arial"/>
          <w:bCs/>
          <w:sz w:val="22"/>
          <w:szCs w:val="22"/>
        </w:rPr>
        <w:t xml:space="preserve"> to their original phenotype after environment cues are removed. In addition to their use in regenerative medicine, the cells can be used as a model to investigate differences between pluripotent stem cells and cancer cells and identify pre-cancer markers. </w:t>
      </w:r>
    </w:p>
    <w:p w14:paraId="4976C6E1" w14:textId="77777777" w:rsidR="008A66CE" w:rsidRPr="00FF7B44" w:rsidRDefault="008A66CE" w:rsidP="008A66CE">
      <w:pPr>
        <w:pStyle w:val="ListParagraph"/>
        <w:rPr>
          <w:rFonts w:ascii="Arial" w:hAnsi="Arial" w:cs="Arial"/>
          <w:sz w:val="22"/>
          <w:szCs w:val="22"/>
        </w:rPr>
      </w:pPr>
    </w:p>
    <w:p w14:paraId="6CB8917C" w14:textId="118F75CB" w:rsidR="008A66CE" w:rsidRPr="00FF7B44" w:rsidRDefault="008A66CE" w:rsidP="008A66CE">
      <w:pPr>
        <w:pStyle w:val="DataField11pt-Single"/>
        <w:numPr>
          <w:ilvl w:val="0"/>
          <w:numId w:val="21"/>
        </w:numPr>
        <w:tabs>
          <w:tab w:val="left" w:pos="-4050"/>
        </w:tabs>
        <w:rPr>
          <w:rFonts w:ascii="Arial" w:hAnsi="Arial"/>
          <w:sz w:val="22"/>
          <w:szCs w:val="22"/>
        </w:rPr>
      </w:pPr>
      <w:r w:rsidRPr="00FF7B44">
        <w:rPr>
          <w:rFonts w:ascii="Arial" w:hAnsi="Arial"/>
          <w:sz w:val="22"/>
          <w:szCs w:val="22"/>
        </w:rPr>
        <w:t xml:space="preserve">Page R, Holmes WF, </w:t>
      </w:r>
      <w:r w:rsidRPr="00FF7B44">
        <w:rPr>
          <w:rFonts w:ascii="Arial" w:hAnsi="Arial"/>
          <w:color w:val="C00000"/>
          <w:sz w:val="22"/>
          <w:szCs w:val="22"/>
        </w:rPr>
        <w:t>Kole D</w:t>
      </w:r>
      <w:r w:rsidRPr="00FF7B44">
        <w:rPr>
          <w:rFonts w:ascii="Arial" w:hAnsi="Arial"/>
          <w:sz w:val="22"/>
          <w:szCs w:val="22"/>
        </w:rPr>
        <w:t xml:space="preserve">, </w:t>
      </w:r>
      <w:proofErr w:type="spellStart"/>
      <w:r w:rsidRPr="00FF7B44">
        <w:rPr>
          <w:rFonts w:ascii="Arial" w:hAnsi="Arial"/>
          <w:color w:val="C00000"/>
          <w:sz w:val="22"/>
          <w:szCs w:val="22"/>
        </w:rPr>
        <w:t>Kashpur</w:t>
      </w:r>
      <w:proofErr w:type="spellEnd"/>
      <w:r w:rsidRPr="00FF7B44">
        <w:rPr>
          <w:rFonts w:ascii="Arial" w:hAnsi="Arial"/>
          <w:color w:val="C00000"/>
          <w:sz w:val="22"/>
          <w:szCs w:val="22"/>
        </w:rPr>
        <w:t xml:space="preserve"> O</w:t>
      </w:r>
      <w:r w:rsidRPr="00FF7B44">
        <w:rPr>
          <w:rFonts w:ascii="Arial" w:hAnsi="Arial"/>
          <w:sz w:val="22"/>
          <w:szCs w:val="22"/>
        </w:rPr>
        <w:t xml:space="preserve">, Huntress V, </w:t>
      </w:r>
      <w:proofErr w:type="spellStart"/>
      <w:r w:rsidRPr="00FF7B44">
        <w:rPr>
          <w:rFonts w:ascii="Arial" w:hAnsi="Arial"/>
          <w:sz w:val="22"/>
          <w:szCs w:val="22"/>
        </w:rPr>
        <w:t>Vilner</w:t>
      </w:r>
      <w:proofErr w:type="spellEnd"/>
      <w:r w:rsidRPr="00FF7B44">
        <w:rPr>
          <w:rFonts w:ascii="Arial" w:hAnsi="Arial"/>
          <w:sz w:val="22"/>
          <w:szCs w:val="22"/>
        </w:rPr>
        <w:t xml:space="preserve"> L, </w:t>
      </w:r>
      <w:proofErr w:type="spellStart"/>
      <w:r w:rsidRPr="00FF7B44">
        <w:rPr>
          <w:rFonts w:ascii="Arial" w:hAnsi="Arial"/>
          <w:sz w:val="22"/>
          <w:szCs w:val="22"/>
        </w:rPr>
        <w:t>Ambady</w:t>
      </w:r>
      <w:proofErr w:type="spellEnd"/>
      <w:r w:rsidR="003F798B" w:rsidRPr="00FF7B44">
        <w:rPr>
          <w:rFonts w:ascii="Arial" w:hAnsi="Arial"/>
          <w:sz w:val="22"/>
          <w:szCs w:val="22"/>
        </w:rPr>
        <w:t xml:space="preserve"> </w:t>
      </w:r>
      <w:r w:rsidRPr="00FF7B44">
        <w:rPr>
          <w:rFonts w:ascii="Arial" w:hAnsi="Arial"/>
          <w:sz w:val="22"/>
          <w:szCs w:val="22"/>
        </w:rPr>
        <w:t xml:space="preserve">S, </w:t>
      </w:r>
      <w:proofErr w:type="spellStart"/>
      <w:r w:rsidRPr="00FF7B44">
        <w:rPr>
          <w:rFonts w:ascii="Arial" w:hAnsi="Arial"/>
          <w:sz w:val="22"/>
          <w:szCs w:val="22"/>
          <w:u w:val="single"/>
        </w:rPr>
        <w:t>Vojtic</w:t>
      </w:r>
      <w:proofErr w:type="spellEnd"/>
      <w:r w:rsidRPr="00FF7B44">
        <w:rPr>
          <w:rFonts w:ascii="Arial" w:hAnsi="Arial"/>
          <w:sz w:val="22"/>
          <w:szCs w:val="22"/>
          <w:u w:val="single"/>
        </w:rPr>
        <w:t xml:space="preserve"> I</w:t>
      </w:r>
      <w:r w:rsidRPr="00FF7B44">
        <w:rPr>
          <w:rFonts w:ascii="Arial" w:hAnsi="Arial"/>
          <w:sz w:val="22"/>
          <w:szCs w:val="22"/>
        </w:rPr>
        <w:t xml:space="preserve">, </w:t>
      </w:r>
      <w:r w:rsidRPr="00FF7B44">
        <w:rPr>
          <w:rFonts w:ascii="Arial" w:hAnsi="Arial"/>
          <w:sz w:val="22"/>
          <w:szCs w:val="22"/>
          <w:u w:val="single"/>
        </w:rPr>
        <w:t>Whitton H</w:t>
      </w:r>
      <w:r w:rsidR="003F798B" w:rsidRPr="00FF7B44">
        <w:rPr>
          <w:rFonts w:ascii="Arial" w:hAnsi="Arial"/>
          <w:sz w:val="22"/>
          <w:szCs w:val="22"/>
        </w:rPr>
        <w:t>,</w:t>
      </w:r>
      <w:r w:rsidRPr="00FF7B44">
        <w:rPr>
          <w:rFonts w:ascii="Arial" w:hAnsi="Arial"/>
          <w:sz w:val="22"/>
          <w:szCs w:val="22"/>
        </w:rPr>
        <w:t xml:space="preserve"> </w:t>
      </w:r>
      <w:r w:rsidRPr="00FF7B44">
        <w:rPr>
          <w:rFonts w:ascii="Arial" w:hAnsi="Arial"/>
          <w:b/>
          <w:sz w:val="22"/>
          <w:szCs w:val="22"/>
        </w:rPr>
        <w:t>Dominko T</w:t>
      </w:r>
      <w:r w:rsidRPr="00FF7B44">
        <w:rPr>
          <w:rFonts w:ascii="Arial" w:hAnsi="Arial"/>
          <w:sz w:val="22"/>
          <w:szCs w:val="22"/>
        </w:rPr>
        <w:t xml:space="preserve"> (2009) Induction of stem cell gene expression in adult human fibroblasts without transgenesis. </w:t>
      </w:r>
      <w:r w:rsidRPr="00FF7B44">
        <w:rPr>
          <w:rFonts w:ascii="Arial" w:hAnsi="Arial"/>
          <w:i/>
          <w:sz w:val="22"/>
          <w:szCs w:val="22"/>
        </w:rPr>
        <w:t>Cloning and Stem Cells</w:t>
      </w:r>
      <w:r w:rsidRPr="00FF7B44">
        <w:rPr>
          <w:rFonts w:ascii="Arial" w:hAnsi="Arial"/>
          <w:sz w:val="22"/>
          <w:szCs w:val="22"/>
        </w:rPr>
        <w:t xml:space="preserve"> 11(3)</w:t>
      </w:r>
      <w:r w:rsidR="003F798B" w:rsidRPr="00FF7B44">
        <w:rPr>
          <w:rFonts w:ascii="Arial" w:hAnsi="Arial"/>
          <w:sz w:val="22"/>
          <w:szCs w:val="22"/>
        </w:rPr>
        <w:t>:</w:t>
      </w:r>
      <w:r w:rsidRPr="00FF7B44">
        <w:rPr>
          <w:rFonts w:ascii="Arial" w:hAnsi="Arial"/>
          <w:sz w:val="22"/>
          <w:szCs w:val="22"/>
        </w:rPr>
        <w:t>417-426. PMID: 19622035; PMCID: PMC2925031</w:t>
      </w:r>
    </w:p>
    <w:p w14:paraId="439A10DC" w14:textId="4732E434" w:rsidR="00EB5704" w:rsidRPr="00FF7B44" w:rsidRDefault="00EB5704" w:rsidP="00EB5704">
      <w:pPr>
        <w:pStyle w:val="ListParagraph"/>
        <w:numPr>
          <w:ilvl w:val="0"/>
          <w:numId w:val="20"/>
        </w:numPr>
        <w:rPr>
          <w:rFonts w:ascii="Arial" w:hAnsi="Arial" w:cs="Arial"/>
          <w:sz w:val="22"/>
          <w:szCs w:val="22"/>
        </w:rPr>
      </w:pPr>
      <w:r w:rsidRPr="00FF7B44">
        <w:rPr>
          <w:rFonts w:ascii="Arial" w:hAnsi="Arial" w:cs="Arial"/>
          <w:sz w:val="22"/>
          <w:szCs w:val="22"/>
        </w:rPr>
        <w:t xml:space="preserve">Page RL, </w:t>
      </w:r>
      <w:proofErr w:type="spellStart"/>
      <w:r w:rsidRPr="00FF7B44">
        <w:rPr>
          <w:rFonts w:ascii="Arial" w:hAnsi="Arial" w:cs="Arial"/>
          <w:sz w:val="22"/>
          <w:szCs w:val="22"/>
        </w:rPr>
        <w:t>Malcuit</w:t>
      </w:r>
      <w:proofErr w:type="spellEnd"/>
      <w:r w:rsidRPr="00FF7B44">
        <w:rPr>
          <w:rFonts w:ascii="Arial" w:hAnsi="Arial" w:cs="Arial"/>
          <w:sz w:val="22"/>
          <w:szCs w:val="22"/>
        </w:rPr>
        <w:t xml:space="preserve"> C, </w:t>
      </w:r>
      <w:proofErr w:type="spellStart"/>
      <w:r w:rsidRPr="00FF7B44">
        <w:rPr>
          <w:rFonts w:ascii="Arial" w:hAnsi="Arial" w:cs="Arial"/>
          <w:sz w:val="22"/>
          <w:szCs w:val="22"/>
        </w:rPr>
        <w:t>Vilner</w:t>
      </w:r>
      <w:proofErr w:type="spellEnd"/>
      <w:r w:rsidRPr="00FF7B44">
        <w:rPr>
          <w:rFonts w:ascii="Arial" w:hAnsi="Arial" w:cs="Arial"/>
          <w:sz w:val="22"/>
          <w:szCs w:val="22"/>
        </w:rPr>
        <w:t xml:space="preserve"> L, </w:t>
      </w:r>
      <w:proofErr w:type="spellStart"/>
      <w:r w:rsidRPr="00FF7B44">
        <w:rPr>
          <w:rFonts w:ascii="Arial" w:hAnsi="Arial" w:cs="Arial"/>
          <w:sz w:val="22"/>
          <w:szCs w:val="22"/>
          <w:u w:val="single"/>
        </w:rPr>
        <w:t>Vojtic</w:t>
      </w:r>
      <w:proofErr w:type="spellEnd"/>
      <w:r w:rsidRPr="00FF7B44">
        <w:rPr>
          <w:rFonts w:ascii="Arial" w:hAnsi="Arial" w:cs="Arial"/>
          <w:sz w:val="22"/>
          <w:szCs w:val="22"/>
          <w:u w:val="single"/>
        </w:rPr>
        <w:t xml:space="preserve"> I,</w:t>
      </w:r>
      <w:r w:rsidRPr="00FF7B44">
        <w:rPr>
          <w:rFonts w:ascii="Arial" w:hAnsi="Arial" w:cs="Arial"/>
          <w:sz w:val="22"/>
          <w:szCs w:val="22"/>
        </w:rPr>
        <w:t xml:space="preserve"> Shaw S, </w:t>
      </w:r>
      <w:proofErr w:type="spellStart"/>
      <w:r w:rsidRPr="00FF7B44">
        <w:rPr>
          <w:rFonts w:ascii="Arial" w:hAnsi="Arial" w:cs="Arial"/>
          <w:sz w:val="22"/>
          <w:szCs w:val="22"/>
        </w:rPr>
        <w:t>Hedblom</w:t>
      </w:r>
      <w:proofErr w:type="spellEnd"/>
      <w:r w:rsidRPr="00FF7B44">
        <w:rPr>
          <w:rFonts w:ascii="Arial" w:hAnsi="Arial" w:cs="Arial"/>
          <w:sz w:val="22"/>
          <w:szCs w:val="22"/>
        </w:rPr>
        <w:t xml:space="preserve"> E, </w:t>
      </w:r>
      <w:r w:rsidRPr="00FF7B44">
        <w:rPr>
          <w:rFonts w:ascii="Arial" w:hAnsi="Arial" w:cs="Arial"/>
          <w:color w:val="C00000"/>
          <w:sz w:val="22"/>
          <w:szCs w:val="22"/>
        </w:rPr>
        <w:t>Hu J</w:t>
      </w:r>
      <w:r w:rsidRPr="00FF7B44">
        <w:rPr>
          <w:rFonts w:ascii="Arial" w:hAnsi="Arial" w:cs="Arial"/>
          <w:sz w:val="22"/>
          <w:szCs w:val="22"/>
        </w:rPr>
        <w:t xml:space="preserve">, </w:t>
      </w:r>
      <w:r w:rsidRPr="00442E52">
        <w:rPr>
          <w:rFonts w:ascii="Arial" w:hAnsi="Arial" w:cs="Arial"/>
          <w:bCs/>
          <w:sz w:val="22"/>
          <w:szCs w:val="22"/>
        </w:rPr>
        <w:t>Pins GD</w:t>
      </w:r>
      <w:r w:rsidRPr="00FF7B44">
        <w:rPr>
          <w:rFonts w:ascii="Arial" w:hAnsi="Arial" w:cs="Arial"/>
          <w:bCs/>
          <w:sz w:val="22"/>
          <w:szCs w:val="22"/>
        </w:rPr>
        <w:t>,</w:t>
      </w:r>
      <w:r w:rsidRPr="00FF7B44">
        <w:rPr>
          <w:rFonts w:ascii="Arial" w:hAnsi="Arial" w:cs="Arial"/>
          <w:sz w:val="22"/>
          <w:szCs w:val="22"/>
        </w:rPr>
        <w:t xml:space="preserve"> Rolle MW, </w:t>
      </w:r>
      <w:proofErr w:type="spellStart"/>
      <w:r w:rsidRPr="00FF7B44">
        <w:rPr>
          <w:rFonts w:ascii="Arial" w:hAnsi="Arial" w:cs="Arial"/>
          <w:b/>
          <w:bCs/>
          <w:sz w:val="22"/>
          <w:szCs w:val="22"/>
        </w:rPr>
        <w:t>Dominko</w:t>
      </w:r>
      <w:proofErr w:type="spellEnd"/>
      <w:r w:rsidRPr="00FF7B44">
        <w:rPr>
          <w:rFonts w:ascii="Arial" w:hAnsi="Arial" w:cs="Arial"/>
          <w:b/>
          <w:bCs/>
          <w:sz w:val="22"/>
          <w:szCs w:val="22"/>
        </w:rPr>
        <w:t xml:space="preserve"> T</w:t>
      </w:r>
      <w:r w:rsidRPr="00FF7B44">
        <w:rPr>
          <w:rFonts w:ascii="Arial" w:hAnsi="Arial" w:cs="Arial"/>
          <w:sz w:val="22"/>
          <w:szCs w:val="22"/>
        </w:rPr>
        <w:t xml:space="preserve"> (2011) Restoration of Skeletal Muscle Defects with Adult Human Cells Delivered on Fibrin </w:t>
      </w:r>
      <w:proofErr w:type="spellStart"/>
      <w:r w:rsidRPr="00FF7B44">
        <w:rPr>
          <w:rFonts w:ascii="Arial" w:hAnsi="Arial" w:cs="Arial"/>
          <w:sz w:val="22"/>
          <w:szCs w:val="22"/>
        </w:rPr>
        <w:t>Microthreads</w:t>
      </w:r>
      <w:proofErr w:type="spellEnd"/>
      <w:r w:rsidRPr="00FF7B44">
        <w:rPr>
          <w:rFonts w:ascii="Arial" w:hAnsi="Arial" w:cs="Arial"/>
          <w:sz w:val="22"/>
          <w:szCs w:val="22"/>
        </w:rPr>
        <w:t xml:space="preserve">, </w:t>
      </w:r>
      <w:r w:rsidRPr="00FF7B44">
        <w:rPr>
          <w:rFonts w:ascii="Arial" w:hAnsi="Arial" w:cs="Arial"/>
          <w:i/>
          <w:iCs/>
          <w:sz w:val="22"/>
          <w:szCs w:val="22"/>
        </w:rPr>
        <w:t>Tissue Eng</w:t>
      </w:r>
      <w:r w:rsidR="000A01FE">
        <w:rPr>
          <w:rFonts w:ascii="Arial" w:hAnsi="Arial" w:cs="Arial"/>
          <w:i/>
          <w:iCs/>
          <w:sz w:val="22"/>
          <w:szCs w:val="22"/>
        </w:rPr>
        <w:t>ineering</w:t>
      </w:r>
      <w:r w:rsidRPr="00FF7B44">
        <w:rPr>
          <w:rFonts w:ascii="Arial" w:hAnsi="Arial" w:cs="Arial"/>
          <w:i/>
          <w:iCs/>
          <w:sz w:val="22"/>
          <w:szCs w:val="22"/>
        </w:rPr>
        <w:t xml:space="preserve"> Part A</w:t>
      </w:r>
      <w:r w:rsidRPr="00FF7B44">
        <w:rPr>
          <w:rFonts w:ascii="Arial" w:hAnsi="Arial" w:cs="Arial"/>
          <w:sz w:val="22"/>
          <w:szCs w:val="22"/>
        </w:rPr>
        <w:t xml:space="preserve"> 17(21-22):2629-2640. PMID: 2169941</w:t>
      </w:r>
    </w:p>
    <w:p w14:paraId="495FE305" w14:textId="000813C0" w:rsidR="00EB5704" w:rsidRPr="00EB5704" w:rsidRDefault="00EB5704" w:rsidP="00EB5704">
      <w:pPr>
        <w:tabs>
          <w:tab w:val="left" w:pos="1440"/>
          <w:tab w:val="left" w:pos="2160"/>
          <w:tab w:val="left" w:pos="2880"/>
          <w:tab w:val="left" w:pos="3600"/>
          <w:tab w:val="left" w:pos="4320"/>
          <w:tab w:val="left" w:pos="5040"/>
          <w:tab w:val="left" w:pos="5760"/>
          <w:tab w:val="left" w:pos="6480"/>
          <w:tab w:val="left" w:pos="7200"/>
          <w:tab w:val="left" w:pos="7920"/>
        </w:tabs>
        <w:ind w:left="720" w:hanging="194"/>
        <w:rPr>
          <w:rFonts w:ascii="Arial" w:hAnsi="Arial" w:cs="Arial"/>
          <w:bCs/>
          <w:i/>
          <w:iCs/>
          <w:sz w:val="22"/>
          <w:szCs w:val="22"/>
        </w:rPr>
      </w:pPr>
      <w:r w:rsidRPr="00442E52">
        <w:rPr>
          <w:rFonts w:ascii="Arial" w:hAnsi="Arial" w:cs="Arial"/>
          <w:bCs/>
          <w:i/>
          <w:iCs/>
          <w:sz w:val="22"/>
          <w:szCs w:val="22"/>
        </w:rPr>
        <w:tab/>
        <w:t>Featured Article, Editor’s Choice in Science (16-Dec-2011), v. 334, p.</w:t>
      </w:r>
      <w:proofErr w:type="gramStart"/>
      <w:r w:rsidRPr="00442E52">
        <w:rPr>
          <w:rFonts w:ascii="Arial" w:hAnsi="Arial" w:cs="Arial"/>
          <w:bCs/>
          <w:i/>
          <w:iCs/>
          <w:sz w:val="22"/>
          <w:szCs w:val="22"/>
        </w:rPr>
        <w:t>1473</w:t>
      </w:r>
      <w:proofErr w:type="gramEnd"/>
    </w:p>
    <w:p w14:paraId="7FB22386" w14:textId="529F6E86" w:rsidR="008A66CE" w:rsidRDefault="008A66CE" w:rsidP="008A66CE">
      <w:pPr>
        <w:pStyle w:val="Title"/>
        <w:numPr>
          <w:ilvl w:val="0"/>
          <w:numId w:val="21"/>
        </w:numPr>
        <w:pBdr>
          <w:top w:val="none" w:sz="0" w:space="0" w:color="auto"/>
        </w:pBdr>
        <w:spacing w:before="0"/>
        <w:jc w:val="left"/>
        <w:rPr>
          <w:rFonts w:ascii="Arial" w:hAnsi="Arial" w:cs="Arial"/>
          <w:b w:val="0"/>
          <w:sz w:val="22"/>
          <w:szCs w:val="22"/>
        </w:rPr>
      </w:pPr>
      <w:proofErr w:type="spellStart"/>
      <w:r w:rsidRPr="00FF7B44">
        <w:rPr>
          <w:rFonts w:ascii="Arial" w:hAnsi="Arial" w:cs="Arial"/>
          <w:b w:val="0"/>
          <w:color w:val="C00000"/>
          <w:sz w:val="22"/>
          <w:szCs w:val="22"/>
        </w:rPr>
        <w:t>Kashpur</w:t>
      </w:r>
      <w:proofErr w:type="spellEnd"/>
      <w:r w:rsidRPr="00FF7B44">
        <w:rPr>
          <w:rFonts w:ascii="Arial" w:hAnsi="Arial" w:cs="Arial"/>
          <w:b w:val="0"/>
          <w:color w:val="C00000"/>
          <w:sz w:val="22"/>
          <w:szCs w:val="22"/>
        </w:rPr>
        <w:t xml:space="preserve"> O</w:t>
      </w:r>
      <w:r w:rsidRPr="00FF7B44">
        <w:rPr>
          <w:rFonts w:ascii="Arial" w:hAnsi="Arial" w:cs="Arial"/>
          <w:b w:val="0"/>
          <w:sz w:val="22"/>
          <w:szCs w:val="22"/>
        </w:rPr>
        <w:t xml:space="preserve">, LaPointe D, </w:t>
      </w:r>
      <w:proofErr w:type="spellStart"/>
      <w:r w:rsidRPr="00FF7B44">
        <w:rPr>
          <w:rFonts w:ascii="Arial" w:hAnsi="Arial" w:cs="Arial"/>
          <w:b w:val="0"/>
          <w:sz w:val="22"/>
          <w:szCs w:val="22"/>
        </w:rPr>
        <w:t>Ambady</w:t>
      </w:r>
      <w:proofErr w:type="spellEnd"/>
      <w:r w:rsidRPr="00FF7B44">
        <w:rPr>
          <w:rFonts w:ascii="Arial" w:hAnsi="Arial" w:cs="Arial"/>
          <w:b w:val="0"/>
          <w:sz w:val="22"/>
          <w:szCs w:val="22"/>
        </w:rPr>
        <w:t xml:space="preserve"> S, Ryder EF</w:t>
      </w:r>
      <w:r w:rsidR="003F798B" w:rsidRPr="00FF7B44">
        <w:rPr>
          <w:rFonts w:ascii="Arial" w:hAnsi="Arial" w:cs="Arial"/>
          <w:b w:val="0"/>
          <w:sz w:val="22"/>
          <w:szCs w:val="22"/>
        </w:rPr>
        <w:t>,</w:t>
      </w:r>
      <w:r w:rsidRPr="00FF7B44">
        <w:rPr>
          <w:rFonts w:ascii="Arial" w:hAnsi="Arial" w:cs="Arial"/>
          <w:b w:val="0"/>
          <w:sz w:val="22"/>
          <w:szCs w:val="22"/>
        </w:rPr>
        <w:t xml:space="preserve"> </w:t>
      </w:r>
      <w:r w:rsidRPr="00FF7B44">
        <w:rPr>
          <w:rFonts w:ascii="Arial" w:hAnsi="Arial" w:cs="Arial"/>
          <w:bCs/>
          <w:sz w:val="22"/>
          <w:szCs w:val="22"/>
        </w:rPr>
        <w:t>Dominko T</w:t>
      </w:r>
      <w:r w:rsidRPr="00FF7B44">
        <w:rPr>
          <w:rFonts w:ascii="Arial" w:hAnsi="Arial" w:cs="Arial"/>
          <w:b w:val="0"/>
          <w:sz w:val="22"/>
          <w:szCs w:val="22"/>
        </w:rPr>
        <w:t xml:space="preserve"> (2013) </w:t>
      </w:r>
      <w:hyperlink r:id="rId10" w:history="1">
        <w:r w:rsidRPr="00FF7B44">
          <w:rPr>
            <w:rStyle w:val="Hyperlink"/>
            <w:rFonts w:ascii="Arial" w:hAnsi="Arial" w:cs="Arial"/>
            <w:b w:val="0"/>
            <w:color w:val="auto"/>
            <w:sz w:val="22"/>
            <w:szCs w:val="22"/>
            <w:u w:val="none"/>
          </w:rPr>
          <w:t>FGF2-induced effects on transcriptome associated with regeneration competence in adult human fibroblasts.</w:t>
        </w:r>
      </w:hyperlink>
      <w:r w:rsidRPr="00FF7B44">
        <w:rPr>
          <w:rFonts w:ascii="Arial" w:hAnsi="Arial" w:cs="Arial"/>
          <w:b w:val="0"/>
          <w:sz w:val="22"/>
          <w:szCs w:val="22"/>
        </w:rPr>
        <w:t xml:space="preserve"> </w:t>
      </w:r>
      <w:r w:rsidRPr="00FF7B44">
        <w:rPr>
          <w:rStyle w:val="jrnl"/>
          <w:rFonts w:ascii="Arial" w:hAnsi="Arial" w:cs="Arial"/>
          <w:b w:val="0"/>
          <w:i/>
          <w:sz w:val="22"/>
          <w:szCs w:val="22"/>
        </w:rPr>
        <w:t>BMC Genomics</w:t>
      </w:r>
      <w:r w:rsidR="0097323B" w:rsidRPr="00FF7B44">
        <w:rPr>
          <w:rFonts w:ascii="Arial" w:hAnsi="Arial" w:cs="Arial"/>
          <w:b w:val="0"/>
          <w:sz w:val="22"/>
          <w:szCs w:val="22"/>
        </w:rPr>
        <w:t xml:space="preserve"> </w:t>
      </w:r>
      <w:r w:rsidRPr="00FF7B44">
        <w:rPr>
          <w:rFonts w:ascii="Arial" w:hAnsi="Arial" w:cs="Arial"/>
          <w:b w:val="0"/>
          <w:sz w:val="22"/>
          <w:szCs w:val="22"/>
        </w:rPr>
        <w:t xml:space="preserve">14:656. </w:t>
      </w:r>
      <w:proofErr w:type="spellStart"/>
      <w:r w:rsidRPr="00FF7B44">
        <w:rPr>
          <w:rFonts w:ascii="Arial" w:hAnsi="Arial" w:cs="Arial"/>
          <w:b w:val="0"/>
          <w:sz w:val="22"/>
          <w:szCs w:val="22"/>
        </w:rPr>
        <w:t>doi</w:t>
      </w:r>
      <w:proofErr w:type="spellEnd"/>
      <w:r w:rsidRPr="00FF7B44">
        <w:rPr>
          <w:rFonts w:ascii="Arial" w:hAnsi="Arial" w:cs="Arial"/>
          <w:b w:val="0"/>
          <w:sz w:val="22"/>
          <w:szCs w:val="22"/>
        </w:rPr>
        <w:t>: 10.1186/1471-2164-14-656. PMID24066673</w:t>
      </w:r>
    </w:p>
    <w:p w14:paraId="47615E82" w14:textId="50880C87" w:rsidR="000A01FE" w:rsidRPr="000A01FE" w:rsidRDefault="000A01FE" w:rsidP="000A01FE">
      <w:pPr>
        <w:pStyle w:val="ListParagraph"/>
        <w:numPr>
          <w:ilvl w:val="0"/>
          <w:numId w:val="21"/>
        </w:numPr>
        <w:rPr>
          <w:rFonts w:ascii="Arial" w:hAnsi="Arial" w:cs="Arial"/>
          <w:color w:val="000000"/>
          <w:sz w:val="22"/>
          <w:szCs w:val="22"/>
        </w:rPr>
      </w:pPr>
      <w:proofErr w:type="spellStart"/>
      <w:r w:rsidRPr="000A01FE">
        <w:rPr>
          <w:rFonts w:ascii="Arial" w:hAnsi="Arial" w:cs="Arial"/>
          <w:color w:val="C00000"/>
          <w:sz w:val="22"/>
          <w:szCs w:val="22"/>
        </w:rPr>
        <w:lastRenderedPageBreak/>
        <w:t>Jež</w:t>
      </w:r>
      <w:proofErr w:type="spellEnd"/>
      <w:r w:rsidRPr="000A01FE">
        <w:rPr>
          <w:rFonts w:ascii="Arial" w:hAnsi="Arial" w:cs="Arial"/>
          <w:color w:val="C00000"/>
          <w:sz w:val="22"/>
          <w:szCs w:val="22"/>
        </w:rPr>
        <w:t xml:space="preserve"> M</w:t>
      </w:r>
      <w:r w:rsidRPr="000A01FE">
        <w:rPr>
          <w:rFonts w:ascii="Arial" w:hAnsi="Arial" w:cs="Arial"/>
          <w:color w:val="000000"/>
          <w:sz w:val="22"/>
          <w:szCs w:val="22"/>
        </w:rPr>
        <w:t xml:space="preserve">, </w:t>
      </w:r>
      <w:proofErr w:type="spellStart"/>
      <w:r w:rsidRPr="000A01FE">
        <w:rPr>
          <w:rFonts w:ascii="Arial" w:hAnsi="Arial" w:cs="Arial"/>
          <w:color w:val="000000"/>
          <w:sz w:val="22"/>
          <w:szCs w:val="22"/>
        </w:rPr>
        <w:t>Ambady</w:t>
      </w:r>
      <w:proofErr w:type="spellEnd"/>
      <w:r w:rsidRPr="000A01FE">
        <w:rPr>
          <w:rFonts w:ascii="Arial" w:hAnsi="Arial" w:cs="Arial"/>
          <w:color w:val="000000"/>
          <w:sz w:val="22"/>
          <w:szCs w:val="22"/>
        </w:rPr>
        <w:t xml:space="preserve"> S, </w:t>
      </w:r>
      <w:proofErr w:type="spellStart"/>
      <w:r w:rsidRPr="000A01FE">
        <w:rPr>
          <w:rFonts w:ascii="Arial" w:hAnsi="Arial" w:cs="Arial"/>
          <w:color w:val="C00000"/>
          <w:sz w:val="22"/>
          <w:szCs w:val="22"/>
        </w:rPr>
        <w:t>Kashpur</w:t>
      </w:r>
      <w:proofErr w:type="spellEnd"/>
      <w:r w:rsidRPr="000A01FE">
        <w:rPr>
          <w:rFonts w:ascii="Arial" w:hAnsi="Arial" w:cs="Arial"/>
          <w:color w:val="C00000"/>
          <w:sz w:val="22"/>
          <w:szCs w:val="22"/>
        </w:rPr>
        <w:t xml:space="preserve"> O, </w:t>
      </w:r>
      <w:proofErr w:type="spellStart"/>
      <w:r w:rsidRPr="000A01FE">
        <w:rPr>
          <w:rFonts w:ascii="Arial" w:hAnsi="Arial" w:cs="Arial"/>
          <w:color w:val="C00000"/>
          <w:sz w:val="22"/>
          <w:szCs w:val="22"/>
        </w:rPr>
        <w:t>Grella</w:t>
      </w:r>
      <w:proofErr w:type="spellEnd"/>
      <w:r w:rsidRPr="000A01FE">
        <w:rPr>
          <w:rFonts w:ascii="Arial" w:hAnsi="Arial" w:cs="Arial"/>
          <w:color w:val="C00000"/>
          <w:sz w:val="22"/>
          <w:szCs w:val="22"/>
        </w:rPr>
        <w:t xml:space="preserve"> A</w:t>
      </w:r>
      <w:r w:rsidRPr="000A01FE">
        <w:rPr>
          <w:rFonts w:ascii="Arial" w:hAnsi="Arial" w:cs="Arial"/>
          <w:color w:val="000000"/>
          <w:sz w:val="22"/>
          <w:szCs w:val="22"/>
        </w:rPr>
        <w:t xml:space="preserve">, </w:t>
      </w:r>
      <w:proofErr w:type="spellStart"/>
      <w:r w:rsidRPr="000A01FE">
        <w:rPr>
          <w:rFonts w:ascii="Arial" w:hAnsi="Arial" w:cs="Arial"/>
          <w:color w:val="000000"/>
          <w:sz w:val="22"/>
          <w:szCs w:val="22"/>
        </w:rPr>
        <w:t>Malcuit</w:t>
      </w:r>
      <w:proofErr w:type="spellEnd"/>
      <w:r w:rsidRPr="000A01FE">
        <w:rPr>
          <w:rFonts w:ascii="Arial" w:hAnsi="Arial" w:cs="Arial"/>
          <w:color w:val="000000"/>
          <w:sz w:val="22"/>
          <w:szCs w:val="22"/>
        </w:rPr>
        <w:t xml:space="preserve"> C, </w:t>
      </w:r>
      <w:proofErr w:type="spellStart"/>
      <w:r w:rsidRPr="000A01FE">
        <w:rPr>
          <w:rFonts w:ascii="Arial" w:hAnsi="Arial" w:cs="Arial"/>
          <w:color w:val="000000"/>
          <w:sz w:val="22"/>
          <w:szCs w:val="22"/>
        </w:rPr>
        <w:t>Vilner</w:t>
      </w:r>
      <w:proofErr w:type="spellEnd"/>
      <w:r w:rsidRPr="000A01FE">
        <w:rPr>
          <w:rFonts w:ascii="Arial" w:hAnsi="Arial" w:cs="Arial"/>
          <w:color w:val="000000"/>
          <w:sz w:val="22"/>
          <w:szCs w:val="22"/>
        </w:rPr>
        <w:t xml:space="preserve"> L, </w:t>
      </w:r>
      <w:proofErr w:type="spellStart"/>
      <w:r w:rsidRPr="000A01FE">
        <w:rPr>
          <w:rFonts w:ascii="Arial" w:hAnsi="Arial" w:cs="Arial"/>
          <w:color w:val="000000"/>
          <w:sz w:val="22"/>
          <w:szCs w:val="22"/>
        </w:rPr>
        <w:t>Rozman</w:t>
      </w:r>
      <w:proofErr w:type="spellEnd"/>
      <w:r w:rsidRPr="000A01FE">
        <w:rPr>
          <w:rFonts w:ascii="Arial" w:hAnsi="Arial" w:cs="Arial"/>
          <w:color w:val="000000"/>
          <w:sz w:val="22"/>
          <w:szCs w:val="22"/>
        </w:rPr>
        <w:t xml:space="preserve"> P</w:t>
      </w:r>
      <w:r>
        <w:rPr>
          <w:rFonts w:ascii="Arial" w:hAnsi="Arial" w:cs="Arial"/>
          <w:color w:val="000000"/>
          <w:sz w:val="22"/>
          <w:szCs w:val="22"/>
        </w:rPr>
        <w:t xml:space="preserve">, </w:t>
      </w:r>
      <w:proofErr w:type="spellStart"/>
      <w:r w:rsidRPr="000A01FE">
        <w:rPr>
          <w:rFonts w:ascii="Arial" w:hAnsi="Arial" w:cs="Arial"/>
          <w:b/>
          <w:bCs/>
          <w:color w:val="000000"/>
          <w:sz w:val="22"/>
          <w:szCs w:val="22"/>
        </w:rPr>
        <w:t>Dominko</w:t>
      </w:r>
      <w:proofErr w:type="spellEnd"/>
      <w:r w:rsidRPr="000A01FE">
        <w:rPr>
          <w:rFonts w:ascii="Arial" w:hAnsi="Arial" w:cs="Arial"/>
          <w:b/>
          <w:bCs/>
          <w:color w:val="000000"/>
          <w:sz w:val="22"/>
          <w:szCs w:val="22"/>
        </w:rPr>
        <w:t xml:space="preserve"> </w:t>
      </w:r>
      <w:proofErr w:type="gramStart"/>
      <w:r w:rsidRPr="000A01FE">
        <w:rPr>
          <w:rFonts w:ascii="Arial" w:hAnsi="Arial" w:cs="Arial"/>
          <w:b/>
          <w:bCs/>
          <w:color w:val="000000"/>
          <w:sz w:val="22"/>
          <w:szCs w:val="22"/>
        </w:rPr>
        <w:t>T</w:t>
      </w:r>
      <w:r w:rsidRPr="000A01FE">
        <w:rPr>
          <w:rFonts w:ascii="Arial" w:hAnsi="Arial" w:cs="Arial"/>
          <w:color w:val="000000"/>
          <w:sz w:val="22"/>
          <w:szCs w:val="22"/>
        </w:rPr>
        <w:t>(</w:t>
      </w:r>
      <w:proofErr w:type="gramEnd"/>
      <w:r w:rsidRPr="000A01FE">
        <w:rPr>
          <w:rFonts w:ascii="Arial" w:hAnsi="Arial" w:cs="Arial"/>
          <w:color w:val="000000"/>
          <w:sz w:val="22"/>
          <w:szCs w:val="22"/>
        </w:rPr>
        <w:t xml:space="preserve">2014). Expression and Differentiation between OCT4A and </w:t>
      </w:r>
      <w:r>
        <w:rPr>
          <w:rFonts w:ascii="Arial" w:hAnsi="Arial" w:cs="Arial"/>
          <w:color w:val="000000"/>
          <w:sz w:val="22"/>
          <w:szCs w:val="22"/>
        </w:rPr>
        <w:t>i</w:t>
      </w:r>
      <w:r w:rsidRPr="000A01FE">
        <w:rPr>
          <w:rFonts w:ascii="Arial" w:hAnsi="Arial" w:cs="Arial"/>
          <w:color w:val="000000"/>
          <w:sz w:val="22"/>
          <w:szCs w:val="22"/>
        </w:rPr>
        <w:t xml:space="preserve">ts </w:t>
      </w:r>
      <w:r>
        <w:rPr>
          <w:rFonts w:ascii="Arial" w:hAnsi="Arial" w:cs="Arial"/>
          <w:color w:val="000000"/>
          <w:sz w:val="22"/>
          <w:szCs w:val="22"/>
        </w:rPr>
        <w:t>p</w:t>
      </w:r>
      <w:r w:rsidRPr="000A01FE">
        <w:rPr>
          <w:rFonts w:ascii="Arial" w:hAnsi="Arial" w:cs="Arial"/>
          <w:color w:val="000000"/>
          <w:sz w:val="22"/>
          <w:szCs w:val="22"/>
        </w:rPr>
        <w:t xml:space="preserve">seudogenes in </w:t>
      </w:r>
      <w:r>
        <w:rPr>
          <w:rFonts w:ascii="Arial" w:hAnsi="Arial" w:cs="Arial"/>
          <w:color w:val="000000"/>
          <w:sz w:val="22"/>
          <w:szCs w:val="22"/>
        </w:rPr>
        <w:t>h</w:t>
      </w:r>
      <w:r w:rsidRPr="000A01FE">
        <w:rPr>
          <w:rFonts w:ascii="Arial" w:hAnsi="Arial" w:cs="Arial"/>
          <w:color w:val="000000"/>
          <w:sz w:val="22"/>
          <w:szCs w:val="22"/>
        </w:rPr>
        <w:t>uman ESCs and</w:t>
      </w:r>
      <w:r>
        <w:rPr>
          <w:rFonts w:ascii="Arial" w:hAnsi="Arial" w:cs="Arial"/>
          <w:color w:val="000000"/>
          <w:sz w:val="22"/>
          <w:szCs w:val="22"/>
        </w:rPr>
        <w:t xml:space="preserve"> d</w:t>
      </w:r>
      <w:r w:rsidRPr="000A01FE">
        <w:rPr>
          <w:rFonts w:ascii="Arial" w:hAnsi="Arial" w:cs="Arial"/>
          <w:color w:val="000000"/>
          <w:sz w:val="22"/>
          <w:szCs w:val="22"/>
        </w:rPr>
        <w:t xml:space="preserve">ifferentiated </w:t>
      </w:r>
      <w:r>
        <w:rPr>
          <w:rFonts w:ascii="Arial" w:hAnsi="Arial" w:cs="Arial"/>
          <w:color w:val="000000"/>
          <w:sz w:val="22"/>
          <w:szCs w:val="22"/>
        </w:rPr>
        <w:t>a</w:t>
      </w:r>
      <w:r w:rsidRPr="000A01FE">
        <w:rPr>
          <w:rFonts w:ascii="Arial" w:hAnsi="Arial" w:cs="Arial"/>
          <w:color w:val="000000"/>
          <w:sz w:val="22"/>
          <w:szCs w:val="22"/>
        </w:rPr>
        <w:t xml:space="preserve">dult </w:t>
      </w:r>
      <w:r>
        <w:rPr>
          <w:rFonts w:ascii="Arial" w:hAnsi="Arial" w:cs="Arial"/>
          <w:color w:val="000000"/>
          <w:sz w:val="22"/>
          <w:szCs w:val="22"/>
        </w:rPr>
        <w:t>s</w:t>
      </w:r>
      <w:r w:rsidRPr="000A01FE">
        <w:rPr>
          <w:rFonts w:ascii="Arial" w:hAnsi="Arial" w:cs="Arial"/>
          <w:color w:val="000000"/>
          <w:sz w:val="22"/>
          <w:szCs w:val="22"/>
        </w:rPr>
        <w:t xml:space="preserve">omatic </w:t>
      </w:r>
      <w:r>
        <w:rPr>
          <w:rFonts w:ascii="Arial" w:hAnsi="Arial" w:cs="Arial"/>
          <w:color w:val="000000"/>
          <w:sz w:val="22"/>
          <w:szCs w:val="22"/>
        </w:rPr>
        <w:t>c</w:t>
      </w:r>
      <w:r w:rsidRPr="000A01FE">
        <w:rPr>
          <w:rFonts w:ascii="Arial" w:hAnsi="Arial" w:cs="Arial"/>
          <w:color w:val="000000"/>
          <w:sz w:val="22"/>
          <w:szCs w:val="22"/>
        </w:rPr>
        <w:t>ells</w:t>
      </w:r>
      <w:r>
        <w:rPr>
          <w:rFonts w:ascii="Arial" w:hAnsi="Arial" w:cs="Arial"/>
          <w:color w:val="000000"/>
          <w:sz w:val="22"/>
          <w:szCs w:val="22"/>
        </w:rPr>
        <w:t xml:space="preserve">. </w:t>
      </w:r>
      <w:proofErr w:type="spellStart"/>
      <w:r w:rsidRPr="000A01FE">
        <w:rPr>
          <w:rFonts w:ascii="Arial" w:hAnsi="Arial" w:cs="Arial"/>
          <w:i/>
          <w:iCs/>
          <w:color w:val="000000"/>
          <w:sz w:val="22"/>
          <w:szCs w:val="22"/>
        </w:rPr>
        <w:t>Plos</w:t>
      </w:r>
      <w:proofErr w:type="spellEnd"/>
      <w:r w:rsidRPr="000A01FE">
        <w:rPr>
          <w:rFonts w:ascii="Arial" w:hAnsi="Arial" w:cs="Arial"/>
          <w:i/>
          <w:iCs/>
          <w:color w:val="000000"/>
          <w:sz w:val="22"/>
          <w:szCs w:val="22"/>
        </w:rPr>
        <w:t xml:space="preserve"> One</w:t>
      </w:r>
      <w:r w:rsidRPr="000A01FE">
        <w:rPr>
          <w:rFonts w:ascii="Arial" w:hAnsi="Arial" w:cs="Arial"/>
          <w:color w:val="000000"/>
          <w:sz w:val="22"/>
          <w:szCs w:val="22"/>
        </w:rPr>
        <w:t>, Feb 24;9(2</w:t>
      </w:r>
      <w:proofErr w:type="gramStart"/>
      <w:r w:rsidRPr="000A01FE">
        <w:rPr>
          <w:rFonts w:ascii="Arial" w:hAnsi="Arial" w:cs="Arial"/>
          <w:color w:val="000000"/>
          <w:sz w:val="22"/>
          <w:szCs w:val="22"/>
        </w:rPr>
        <w:t>):e89546.DOI</w:t>
      </w:r>
      <w:proofErr w:type="gramEnd"/>
      <w:r w:rsidRPr="000A01FE">
        <w:rPr>
          <w:rFonts w:ascii="Arial" w:hAnsi="Arial" w:cs="Arial"/>
          <w:color w:val="000000"/>
          <w:sz w:val="22"/>
          <w:szCs w:val="22"/>
        </w:rPr>
        <w:t>: 10.1371/journal.pone.0089546. PMID:24586860.</w:t>
      </w:r>
    </w:p>
    <w:p w14:paraId="40823D5D" w14:textId="7B18DDCE" w:rsidR="00112843" w:rsidRPr="00112843" w:rsidRDefault="00112843" w:rsidP="000A01FE">
      <w:pPr>
        <w:pStyle w:val="ListParagraph"/>
        <w:numPr>
          <w:ilvl w:val="0"/>
          <w:numId w:val="21"/>
        </w:numPr>
        <w:rPr>
          <w:rFonts w:ascii="Arial" w:hAnsi="Arial" w:cs="Arial"/>
          <w:color w:val="000000"/>
          <w:sz w:val="22"/>
          <w:szCs w:val="22"/>
        </w:rPr>
      </w:pPr>
      <w:r w:rsidRPr="000A01FE">
        <w:rPr>
          <w:rFonts w:ascii="Arial" w:hAnsi="Arial" w:cs="Arial"/>
          <w:color w:val="C00000"/>
          <w:sz w:val="22"/>
          <w:szCs w:val="22"/>
        </w:rPr>
        <w:t>Hernandez S</w:t>
      </w:r>
      <w:r w:rsidRPr="000A01FE">
        <w:rPr>
          <w:rFonts w:ascii="Arial" w:hAnsi="Arial" w:cs="Arial"/>
          <w:color w:val="000000"/>
          <w:sz w:val="22"/>
          <w:szCs w:val="22"/>
        </w:rPr>
        <w:t xml:space="preserve">, </w:t>
      </w:r>
      <w:proofErr w:type="spellStart"/>
      <w:r w:rsidRPr="000A01FE">
        <w:rPr>
          <w:rFonts w:ascii="Arial" w:hAnsi="Arial" w:cs="Arial"/>
          <w:b/>
          <w:bCs/>
          <w:color w:val="000000"/>
          <w:sz w:val="22"/>
          <w:szCs w:val="22"/>
        </w:rPr>
        <w:t>Dominko</w:t>
      </w:r>
      <w:proofErr w:type="spellEnd"/>
      <w:r w:rsidRPr="000A01FE">
        <w:rPr>
          <w:rFonts w:ascii="Arial" w:hAnsi="Arial" w:cs="Arial"/>
          <w:b/>
          <w:bCs/>
          <w:color w:val="000000"/>
          <w:sz w:val="22"/>
          <w:szCs w:val="22"/>
        </w:rPr>
        <w:t xml:space="preserve"> T </w:t>
      </w:r>
      <w:r w:rsidRPr="000A01FE">
        <w:rPr>
          <w:rFonts w:ascii="Arial" w:hAnsi="Arial" w:cs="Arial"/>
          <w:color w:val="000000"/>
          <w:sz w:val="22"/>
          <w:szCs w:val="22"/>
        </w:rPr>
        <w:t>(2016). Novel protein arginine methyltransferase 8 isoform is essential for</w:t>
      </w:r>
      <w:r w:rsidRPr="00112843">
        <w:rPr>
          <w:rFonts w:ascii="Arial" w:hAnsi="Arial" w:cs="Arial"/>
          <w:color w:val="000000"/>
          <w:sz w:val="22"/>
          <w:szCs w:val="22"/>
        </w:rPr>
        <w:t xml:space="preserve"> cell proliferation. </w:t>
      </w:r>
      <w:r w:rsidRPr="000A01FE">
        <w:rPr>
          <w:rFonts w:ascii="Arial" w:hAnsi="Arial" w:cs="Arial"/>
          <w:i/>
          <w:iCs/>
          <w:color w:val="000000"/>
          <w:sz w:val="22"/>
          <w:szCs w:val="22"/>
        </w:rPr>
        <w:t>Journal of Cellular Biochemistry</w:t>
      </w:r>
      <w:r w:rsidRPr="00112843">
        <w:rPr>
          <w:rFonts w:ascii="Arial" w:hAnsi="Arial" w:cs="Arial"/>
          <w:color w:val="000000"/>
          <w:sz w:val="22"/>
          <w:szCs w:val="22"/>
        </w:rPr>
        <w:t xml:space="preserve"> 117(9):2056-66. </w:t>
      </w:r>
      <w:proofErr w:type="spellStart"/>
      <w:r w:rsidRPr="00112843">
        <w:rPr>
          <w:rFonts w:ascii="Arial" w:hAnsi="Arial" w:cs="Arial"/>
          <w:color w:val="000000"/>
          <w:sz w:val="22"/>
          <w:szCs w:val="22"/>
        </w:rPr>
        <w:t>doi</w:t>
      </w:r>
      <w:proofErr w:type="spellEnd"/>
      <w:r w:rsidRPr="00112843">
        <w:rPr>
          <w:rFonts w:ascii="Arial" w:hAnsi="Arial" w:cs="Arial"/>
          <w:color w:val="000000"/>
          <w:sz w:val="22"/>
          <w:szCs w:val="22"/>
        </w:rPr>
        <w:t xml:space="preserve">: 10.1002/jcb.25508. </w:t>
      </w:r>
      <w:proofErr w:type="spellStart"/>
      <w:r w:rsidRPr="00112843">
        <w:rPr>
          <w:rFonts w:ascii="Arial" w:hAnsi="Arial" w:cs="Arial"/>
          <w:color w:val="000000"/>
          <w:sz w:val="22"/>
          <w:szCs w:val="22"/>
        </w:rPr>
        <w:t>Epub</w:t>
      </w:r>
      <w:proofErr w:type="spellEnd"/>
      <w:r w:rsidRPr="00112843">
        <w:rPr>
          <w:rFonts w:ascii="Arial" w:hAnsi="Arial" w:cs="Arial"/>
          <w:color w:val="000000"/>
          <w:sz w:val="22"/>
          <w:szCs w:val="22"/>
        </w:rPr>
        <w:t xml:space="preserve"> 2016 Jun 22. PMID:26851891.</w:t>
      </w:r>
    </w:p>
    <w:p w14:paraId="6163F59D" w14:textId="77777777" w:rsidR="00112843" w:rsidRPr="00FF7B44" w:rsidRDefault="00112843" w:rsidP="00112843">
      <w:pPr>
        <w:pStyle w:val="ListParagraph"/>
        <w:numPr>
          <w:ilvl w:val="0"/>
          <w:numId w:val="21"/>
        </w:numPr>
        <w:adjustRightInd w:val="0"/>
        <w:rPr>
          <w:rFonts w:ascii="Arial" w:hAnsi="Arial" w:cs="Arial"/>
          <w:iCs/>
          <w:sz w:val="22"/>
          <w:szCs w:val="22"/>
        </w:rPr>
      </w:pPr>
      <w:proofErr w:type="spellStart"/>
      <w:r w:rsidRPr="00FF7B44">
        <w:rPr>
          <w:rFonts w:ascii="Arial" w:hAnsi="Arial" w:cs="Arial"/>
          <w:color w:val="C00000"/>
          <w:sz w:val="22"/>
          <w:szCs w:val="22"/>
        </w:rPr>
        <w:t>Dolivo</w:t>
      </w:r>
      <w:proofErr w:type="spellEnd"/>
      <w:r w:rsidRPr="00FF7B44">
        <w:rPr>
          <w:rFonts w:ascii="Arial" w:hAnsi="Arial" w:cs="Arial"/>
          <w:color w:val="C00000"/>
          <w:sz w:val="22"/>
          <w:szCs w:val="22"/>
        </w:rPr>
        <w:t xml:space="preserve"> D</w:t>
      </w:r>
      <w:r w:rsidRPr="00FF7B44">
        <w:rPr>
          <w:rFonts w:ascii="Arial" w:hAnsi="Arial" w:cs="Arial"/>
          <w:color w:val="000000" w:themeColor="text1"/>
          <w:sz w:val="22"/>
          <w:szCs w:val="22"/>
        </w:rPr>
        <w:t>,</w:t>
      </w:r>
      <w:r w:rsidRPr="00FF7B44">
        <w:rPr>
          <w:rFonts w:ascii="Arial" w:hAnsi="Arial" w:cs="Arial"/>
          <w:color w:val="C00000"/>
          <w:sz w:val="22"/>
          <w:szCs w:val="22"/>
        </w:rPr>
        <w:t xml:space="preserve"> Hernandez S</w:t>
      </w:r>
      <w:r w:rsidRPr="00FF7B44">
        <w:rPr>
          <w:rFonts w:ascii="Arial" w:hAnsi="Arial" w:cs="Arial"/>
          <w:sz w:val="22"/>
          <w:szCs w:val="22"/>
        </w:rPr>
        <w:t xml:space="preserve">, and </w:t>
      </w:r>
      <w:proofErr w:type="spellStart"/>
      <w:r w:rsidRPr="00FF7B44">
        <w:rPr>
          <w:rFonts w:ascii="Arial" w:hAnsi="Arial" w:cs="Arial"/>
          <w:b/>
          <w:sz w:val="22"/>
          <w:szCs w:val="22"/>
        </w:rPr>
        <w:t>Dominko</w:t>
      </w:r>
      <w:proofErr w:type="spellEnd"/>
      <w:r w:rsidRPr="00FF7B44">
        <w:rPr>
          <w:rFonts w:ascii="Arial" w:hAnsi="Arial" w:cs="Arial"/>
          <w:b/>
          <w:sz w:val="22"/>
          <w:szCs w:val="22"/>
        </w:rPr>
        <w:t xml:space="preserve"> T </w:t>
      </w:r>
      <w:r w:rsidRPr="00FF7B44">
        <w:rPr>
          <w:rFonts w:ascii="Arial" w:hAnsi="Arial" w:cs="Arial"/>
          <w:sz w:val="22"/>
          <w:szCs w:val="22"/>
        </w:rPr>
        <w:t>(2016) Cellular lifespan and senescence:</w:t>
      </w:r>
      <w:r w:rsidRPr="00FF7B44">
        <w:rPr>
          <w:rFonts w:ascii="Arial" w:hAnsi="Arial" w:cs="Arial"/>
          <w:spacing w:val="-14"/>
          <w:sz w:val="22"/>
          <w:szCs w:val="22"/>
        </w:rPr>
        <w:t xml:space="preserve"> </w:t>
      </w:r>
      <w:r w:rsidRPr="00FF7B44">
        <w:rPr>
          <w:rFonts w:ascii="Arial" w:hAnsi="Arial" w:cs="Arial"/>
          <w:sz w:val="22"/>
          <w:szCs w:val="22"/>
        </w:rPr>
        <w:t xml:space="preserve">a complex balance between multiple cellular pathways. </w:t>
      </w:r>
      <w:proofErr w:type="spellStart"/>
      <w:r w:rsidRPr="00FF7B44">
        <w:rPr>
          <w:rFonts w:ascii="Arial" w:hAnsi="Arial" w:cs="Arial"/>
          <w:i/>
          <w:sz w:val="22"/>
          <w:szCs w:val="22"/>
        </w:rPr>
        <w:t>Bioessays</w:t>
      </w:r>
      <w:proofErr w:type="spellEnd"/>
      <w:r w:rsidRPr="00FF7B44">
        <w:rPr>
          <w:rFonts w:ascii="Arial" w:hAnsi="Arial" w:cs="Arial"/>
          <w:i/>
          <w:sz w:val="22"/>
          <w:szCs w:val="22"/>
        </w:rPr>
        <w:t xml:space="preserve"> </w:t>
      </w:r>
      <w:r w:rsidRPr="00FF7B44">
        <w:rPr>
          <w:rFonts w:ascii="Arial" w:hAnsi="Arial" w:cs="Arial"/>
          <w:iCs/>
          <w:sz w:val="22"/>
          <w:szCs w:val="22"/>
        </w:rPr>
        <w:t xml:space="preserve">38 suppl </w:t>
      </w:r>
      <w:proofErr w:type="gramStart"/>
      <w:r w:rsidRPr="00FF7B44">
        <w:rPr>
          <w:rFonts w:ascii="Arial" w:hAnsi="Arial" w:cs="Arial"/>
          <w:iCs/>
          <w:sz w:val="22"/>
          <w:szCs w:val="22"/>
        </w:rPr>
        <w:t>1:s</w:t>
      </w:r>
      <w:proofErr w:type="gramEnd"/>
      <w:r w:rsidRPr="00FF7B44">
        <w:rPr>
          <w:rFonts w:ascii="Arial" w:hAnsi="Arial" w:cs="Arial"/>
          <w:iCs/>
          <w:sz w:val="22"/>
          <w:szCs w:val="22"/>
        </w:rPr>
        <w:t xml:space="preserve">33-44. </w:t>
      </w:r>
      <w:proofErr w:type="spellStart"/>
      <w:r w:rsidRPr="00FF7B44">
        <w:rPr>
          <w:rFonts w:ascii="Arial" w:hAnsi="Arial" w:cs="Arial"/>
          <w:iCs/>
          <w:sz w:val="22"/>
          <w:szCs w:val="22"/>
        </w:rPr>
        <w:t>doi</w:t>
      </w:r>
      <w:proofErr w:type="spellEnd"/>
      <w:r w:rsidRPr="00FF7B44">
        <w:rPr>
          <w:rFonts w:ascii="Arial" w:hAnsi="Arial" w:cs="Arial"/>
          <w:iCs/>
          <w:sz w:val="22"/>
          <w:szCs w:val="22"/>
        </w:rPr>
        <w:t>: 10.1002/bies.201670906.</w:t>
      </w:r>
      <w:r w:rsidRPr="00FF7B44">
        <w:rPr>
          <w:rFonts w:ascii="Arial" w:hAnsi="Arial" w:cs="Arial"/>
          <w:iCs/>
          <w:spacing w:val="-1"/>
          <w:sz w:val="22"/>
          <w:szCs w:val="22"/>
        </w:rPr>
        <w:t xml:space="preserve"> </w:t>
      </w:r>
      <w:r w:rsidRPr="00FF7B44">
        <w:rPr>
          <w:rFonts w:ascii="Arial" w:hAnsi="Arial" w:cs="Arial"/>
          <w:iCs/>
          <w:sz w:val="22"/>
          <w:szCs w:val="22"/>
        </w:rPr>
        <w:t>pmid:27417120</w:t>
      </w:r>
    </w:p>
    <w:p w14:paraId="4EBB7896" w14:textId="50F0AAAD" w:rsidR="00112843" w:rsidRPr="00112843" w:rsidRDefault="00112843" w:rsidP="00112843">
      <w:pPr>
        <w:pStyle w:val="ListParagraph"/>
        <w:widowControl w:val="0"/>
        <w:numPr>
          <w:ilvl w:val="0"/>
          <w:numId w:val="21"/>
        </w:numPr>
        <w:tabs>
          <w:tab w:val="left" w:pos="1080"/>
        </w:tabs>
        <w:contextualSpacing w:val="0"/>
        <w:rPr>
          <w:rFonts w:ascii="Arial" w:hAnsi="Arial" w:cs="Arial"/>
          <w:sz w:val="22"/>
          <w:szCs w:val="22"/>
        </w:rPr>
      </w:pPr>
      <w:proofErr w:type="spellStart"/>
      <w:r w:rsidRPr="00112843">
        <w:rPr>
          <w:rFonts w:ascii="Arial" w:hAnsi="Arial" w:cs="Arial"/>
          <w:color w:val="C00000"/>
          <w:sz w:val="22"/>
          <w:szCs w:val="22"/>
        </w:rPr>
        <w:t>Veber</w:t>
      </w:r>
      <w:proofErr w:type="spellEnd"/>
      <w:r w:rsidRPr="00112843">
        <w:rPr>
          <w:rFonts w:ascii="Arial" w:hAnsi="Arial" w:cs="Arial"/>
          <w:color w:val="C00000"/>
          <w:sz w:val="22"/>
          <w:szCs w:val="22"/>
        </w:rPr>
        <w:t xml:space="preserve"> M, </w:t>
      </w:r>
      <w:proofErr w:type="spellStart"/>
      <w:r w:rsidRPr="00112843">
        <w:rPr>
          <w:rFonts w:ascii="Arial" w:hAnsi="Arial" w:cs="Arial"/>
          <w:color w:val="C00000"/>
          <w:sz w:val="22"/>
          <w:szCs w:val="22"/>
        </w:rPr>
        <w:t>Dolivo</w:t>
      </w:r>
      <w:proofErr w:type="spellEnd"/>
      <w:r w:rsidRPr="00112843">
        <w:rPr>
          <w:rFonts w:ascii="Arial" w:hAnsi="Arial" w:cs="Arial"/>
          <w:color w:val="C00000"/>
          <w:sz w:val="22"/>
          <w:szCs w:val="22"/>
        </w:rPr>
        <w:t xml:space="preserve"> D</w:t>
      </w:r>
      <w:r w:rsidRPr="00112843">
        <w:rPr>
          <w:rFonts w:ascii="Arial" w:hAnsi="Arial" w:cs="Arial"/>
          <w:color w:val="000000"/>
          <w:sz w:val="22"/>
          <w:szCs w:val="22"/>
        </w:rPr>
        <w:t xml:space="preserve">, Rolle M and </w:t>
      </w:r>
      <w:proofErr w:type="spellStart"/>
      <w:r w:rsidRPr="00112843">
        <w:rPr>
          <w:rFonts w:ascii="Arial" w:hAnsi="Arial" w:cs="Arial"/>
          <w:b/>
          <w:bCs/>
          <w:color w:val="000000"/>
          <w:sz w:val="22"/>
          <w:szCs w:val="22"/>
        </w:rPr>
        <w:t>Dominko</w:t>
      </w:r>
      <w:proofErr w:type="spellEnd"/>
      <w:r w:rsidRPr="00112843">
        <w:rPr>
          <w:rFonts w:ascii="Arial" w:hAnsi="Arial" w:cs="Arial"/>
          <w:b/>
          <w:bCs/>
          <w:color w:val="000000"/>
          <w:sz w:val="22"/>
          <w:szCs w:val="22"/>
        </w:rPr>
        <w:t xml:space="preserve"> T</w:t>
      </w:r>
      <w:r w:rsidRPr="00112843">
        <w:rPr>
          <w:rFonts w:ascii="Arial" w:hAnsi="Arial" w:cs="Arial"/>
          <w:color w:val="000000"/>
          <w:sz w:val="22"/>
          <w:szCs w:val="22"/>
        </w:rPr>
        <w:t xml:space="preserve"> (2017). Pro-myogenic and low oxygen culture increases expression of contractile smooth muscle markers in human fibroblasts. </w:t>
      </w:r>
      <w:r w:rsidRPr="000A01FE">
        <w:rPr>
          <w:rFonts w:ascii="Arial" w:hAnsi="Arial" w:cs="Arial"/>
          <w:i/>
          <w:iCs/>
          <w:color w:val="000000"/>
          <w:sz w:val="22"/>
          <w:szCs w:val="22"/>
        </w:rPr>
        <w:t>Journal of Tissue Engineering and Regenerative Medicine</w:t>
      </w:r>
      <w:r w:rsidRPr="00112843">
        <w:rPr>
          <w:rFonts w:ascii="Arial" w:hAnsi="Arial" w:cs="Arial"/>
          <w:color w:val="000000"/>
          <w:sz w:val="22"/>
          <w:szCs w:val="22"/>
        </w:rPr>
        <w:t xml:space="preserve"> May 17, </w:t>
      </w:r>
      <w:proofErr w:type="spellStart"/>
      <w:r w:rsidRPr="00112843">
        <w:rPr>
          <w:rFonts w:ascii="Arial" w:hAnsi="Arial" w:cs="Arial"/>
          <w:color w:val="000000"/>
          <w:sz w:val="22"/>
          <w:szCs w:val="22"/>
        </w:rPr>
        <w:t>doi</w:t>
      </w:r>
      <w:proofErr w:type="spellEnd"/>
      <w:r w:rsidRPr="00112843">
        <w:rPr>
          <w:rFonts w:ascii="Arial" w:hAnsi="Arial" w:cs="Arial"/>
          <w:color w:val="000000"/>
          <w:sz w:val="22"/>
          <w:szCs w:val="22"/>
        </w:rPr>
        <w:t>: 10.1002/term.2473. [</w:t>
      </w:r>
      <w:proofErr w:type="spellStart"/>
      <w:r w:rsidRPr="00112843">
        <w:rPr>
          <w:rFonts w:ascii="Arial" w:hAnsi="Arial" w:cs="Arial"/>
          <w:color w:val="000000"/>
          <w:sz w:val="22"/>
          <w:szCs w:val="22"/>
        </w:rPr>
        <w:t>Epub</w:t>
      </w:r>
      <w:proofErr w:type="spellEnd"/>
      <w:r w:rsidRPr="00112843">
        <w:rPr>
          <w:rFonts w:ascii="Arial" w:hAnsi="Arial" w:cs="Arial"/>
          <w:color w:val="000000"/>
          <w:sz w:val="22"/>
          <w:szCs w:val="22"/>
        </w:rPr>
        <w:t xml:space="preserve"> ahead of print] PMID:28513058</w:t>
      </w:r>
    </w:p>
    <w:p w14:paraId="75118E0E" w14:textId="5748BC64" w:rsidR="00F96DDF" w:rsidRPr="00F96DDF" w:rsidRDefault="00F96DDF" w:rsidP="00F96DDF">
      <w:pPr>
        <w:pStyle w:val="ListParagraph"/>
        <w:numPr>
          <w:ilvl w:val="0"/>
          <w:numId w:val="21"/>
        </w:numPr>
        <w:adjustRightInd w:val="0"/>
        <w:rPr>
          <w:rFonts w:ascii="Arial" w:hAnsi="Arial" w:cs="Arial"/>
          <w:iCs/>
          <w:sz w:val="22"/>
          <w:szCs w:val="22"/>
        </w:rPr>
      </w:pPr>
      <w:r w:rsidRPr="00F96DDF">
        <w:rPr>
          <w:rFonts w:ascii="Arial" w:hAnsi="Arial" w:cs="Arial"/>
          <w:color w:val="C00000"/>
          <w:sz w:val="22"/>
          <w:szCs w:val="22"/>
        </w:rPr>
        <w:t>Kol</w:t>
      </w:r>
      <w:r>
        <w:rPr>
          <w:rFonts w:ascii="Arial" w:hAnsi="Arial" w:cs="Arial"/>
          <w:color w:val="C00000"/>
          <w:sz w:val="22"/>
          <w:szCs w:val="22"/>
        </w:rPr>
        <w:t>e</w:t>
      </w:r>
      <w:r w:rsidRPr="00F96DDF">
        <w:rPr>
          <w:rFonts w:ascii="Arial" w:hAnsi="Arial" w:cs="Arial"/>
          <w:color w:val="C00000"/>
          <w:sz w:val="22"/>
          <w:szCs w:val="22"/>
        </w:rPr>
        <w:t xml:space="preserve"> D, </w:t>
      </w:r>
      <w:proofErr w:type="spellStart"/>
      <w:r w:rsidRPr="00F96DDF">
        <w:rPr>
          <w:rFonts w:ascii="Arial" w:hAnsi="Arial" w:cs="Arial"/>
          <w:color w:val="C00000"/>
          <w:sz w:val="22"/>
          <w:szCs w:val="22"/>
        </w:rPr>
        <w:t>Grella</w:t>
      </w:r>
      <w:proofErr w:type="spellEnd"/>
      <w:r w:rsidRPr="00F96DDF">
        <w:rPr>
          <w:rFonts w:ascii="Arial" w:hAnsi="Arial" w:cs="Arial"/>
          <w:color w:val="C00000"/>
          <w:sz w:val="22"/>
          <w:szCs w:val="22"/>
        </w:rPr>
        <w:t xml:space="preserve"> A, </w:t>
      </w:r>
      <w:proofErr w:type="spellStart"/>
      <w:r w:rsidRPr="00F96DDF">
        <w:rPr>
          <w:rFonts w:ascii="Arial" w:hAnsi="Arial" w:cs="Arial"/>
          <w:color w:val="C00000"/>
          <w:sz w:val="22"/>
          <w:szCs w:val="22"/>
        </w:rPr>
        <w:t>Dolivo</w:t>
      </w:r>
      <w:proofErr w:type="spellEnd"/>
      <w:r w:rsidRPr="00F96DDF">
        <w:rPr>
          <w:rFonts w:ascii="Arial" w:hAnsi="Arial" w:cs="Arial"/>
          <w:color w:val="C00000"/>
          <w:sz w:val="22"/>
          <w:szCs w:val="22"/>
        </w:rPr>
        <w:t xml:space="preserve"> D</w:t>
      </w:r>
      <w:r w:rsidRPr="00F96DDF">
        <w:rPr>
          <w:rFonts w:ascii="Arial" w:hAnsi="Arial" w:cs="Arial"/>
          <w:color w:val="000000"/>
          <w:sz w:val="22"/>
          <w:szCs w:val="22"/>
        </w:rPr>
        <w:t xml:space="preserve">, </w:t>
      </w:r>
      <w:r w:rsidRPr="00F96DDF">
        <w:rPr>
          <w:rFonts w:ascii="Arial" w:hAnsi="Arial" w:cs="Arial"/>
          <w:color w:val="000000"/>
          <w:sz w:val="22"/>
          <w:szCs w:val="22"/>
          <w:u w:val="single"/>
        </w:rPr>
        <w:t>Shumaker L</w:t>
      </w:r>
      <w:r w:rsidRPr="00F96DDF">
        <w:rPr>
          <w:rFonts w:ascii="Arial" w:hAnsi="Arial" w:cs="Arial"/>
          <w:color w:val="000000"/>
          <w:sz w:val="22"/>
          <w:szCs w:val="22"/>
        </w:rPr>
        <w:t xml:space="preserve">, </w:t>
      </w:r>
      <w:proofErr w:type="spellStart"/>
      <w:r w:rsidRPr="00F96DDF">
        <w:rPr>
          <w:rFonts w:ascii="Arial" w:hAnsi="Arial" w:cs="Arial"/>
          <w:color w:val="000000"/>
          <w:sz w:val="22"/>
          <w:szCs w:val="22"/>
        </w:rPr>
        <w:t>Hermans</w:t>
      </w:r>
      <w:proofErr w:type="spellEnd"/>
      <w:r w:rsidRPr="00F96DDF">
        <w:rPr>
          <w:rFonts w:ascii="Arial" w:hAnsi="Arial" w:cs="Arial"/>
          <w:color w:val="000000"/>
          <w:sz w:val="22"/>
          <w:szCs w:val="22"/>
        </w:rPr>
        <w:t xml:space="preserve"> W</w:t>
      </w:r>
      <w:r>
        <w:rPr>
          <w:rFonts w:ascii="Arial" w:hAnsi="Arial" w:cs="Arial"/>
          <w:color w:val="000000"/>
          <w:sz w:val="22"/>
          <w:szCs w:val="22"/>
        </w:rPr>
        <w:t>,</w:t>
      </w:r>
      <w:r w:rsidRPr="00F96DDF">
        <w:rPr>
          <w:rFonts w:ascii="Arial" w:hAnsi="Arial" w:cs="Arial"/>
          <w:color w:val="000000"/>
          <w:sz w:val="22"/>
          <w:szCs w:val="22"/>
        </w:rPr>
        <w:t xml:space="preserve"> </w:t>
      </w:r>
      <w:proofErr w:type="spellStart"/>
      <w:r w:rsidRPr="00F96DDF">
        <w:rPr>
          <w:rFonts w:ascii="Arial" w:hAnsi="Arial" w:cs="Arial"/>
          <w:b/>
          <w:bCs/>
          <w:color w:val="000000"/>
          <w:sz w:val="22"/>
          <w:szCs w:val="22"/>
        </w:rPr>
        <w:t>Dominko</w:t>
      </w:r>
      <w:proofErr w:type="spellEnd"/>
      <w:r w:rsidRPr="00F96DDF">
        <w:rPr>
          <w:rFonts w:ascii="Arial" w:hAnsi="Arial" w:cs="Arial"/>
          <w:b/>
          <w:bCs/>
          <w:color w:val="000000"/>
          <w:sz w:val="22"/>
          <w:szCs w:val="22"/>
        </w:rPr>
        <w:t xml:space="preserve"> T</w:t>
      </w:r>
      <w:r w:rsidRPr="00F96DDF">
        <w:rPr>
          <w:rFonts w:ascii="Arial" w:hAnsi="Arial" w:cs="Arial"/>
          <w:color w:val="000000"/>
          <w:sz w:val="22"/>
          <w:szCs w:val="22"/>
        </w:rPr>
        <w:t xml:space="preserve"> (2017). High Molecular Weight FGF2 Isoforms Demonstrate Biological Activity Similar to the 18kDa Isoform and Support Human Embryonic Stem Cell Self-Renewal, </w:t>
      </w:r>
      <w:r w:rsidRPr="00F96DDF">
        <w:rPr>
          <w:rFonts w:ascii="Arial" w:hAnsi="Arial" w:cs="Arial"/>
          <w:i/>
          <w:iCs/>
          <w:color w:val="000000"/>
          <w:sz w:val="22"/>
          <w:szCs w:val="22"/>
        </w:rPr>
        <w:t>Stem Cell Research</w:t>
      </w:r>
      <w:r w:rsidRPr="00F96DDF">
        <w:rPr>
          <w:rFonts w:ascii="Arial" w:hAnsi="Arial" w:cs="Arial"/>
          <w:color w:val="000000"/>
          <w:sz w:val="22"/>
          <w:szCs w:val="22"/>
        </w:rPr>
        <w:t xml:space="preserve"> 21:106-116 doi.org/10.1016/j.scr.2017.04.006 PMID:28433654</w:t>
      </w:r>
    </w:p>
    <w:p w14:paraId="593B5D8D" w14:textId="77777777" w:rsidR="008A66CE" w:rsidRDefault="008A66CE" w:rsidP="008A66CE">
      <w:pPr>
        <w:ind w:right="500"/>
        <w:rPr>
          <w:rFonts w:cs="Arial"/>
          <w:szCs w:val="22"/>
        </w:rPr>
      </w:pPr>
    </w:p>
    <w:p w14:paraId="5580D19F" w14:textId="5BD965BE" w:rsidR="008A66CE" w:rsidRPr="00FF7B44" w:rsidRDefault="008A66CE" w:rsidP="008A66CE">
      <w:pPr>
        <w:ind w:right="500"/>
        <w:rPr>
          <w:rFonts w:ascii="Arial" w:hAnsi="Arial" w:cs="Arial"/>
          <w:b/>
          <w:bCs/>
          <w:i/>
          <w:sz w:val="22"/>
          <w:szCs w:val="22"/>
          <w:u w:val="single"/>
        </w:rPr>
      </w:pPr>
      <w:r w:rsidRPr="00FF7B44">
        <w:rPr>
          <w:rFonts w:ascii="Arial" w:hAnsi="Arial" w:cs="Arial"/>
          <w:b/>
          <w:bCs/>
          <w:i/>
          <w:sz w:val="22"/>
          <w:szCs w:val="22"/>
          <w:u w:val="single"/>
        </w:rPr>
        <w:t xml:space="preserve">2. </w:t>
      </w:r>
      <w:r w:rsidR="007979FA">
        <w:rPr>
          <w:rFonts w:ascii="Arial" w:hAnsi="Arial" w:cs="Arial"/>
          <w:b/>
          <w:bCs/>
          <w:i/>
          <w:sz w:val="22"/>
          <w:szCs w:val="22"/>
          <w:u w:val="single"/>
        </w:rPr>
        <w:t>Wound healing and</w:t>
      </w:r>
      <w:r w:rsidRPr="00FF7B44">
        <w:rPr>
          <w:rFonts w:ascii="Arial" w:hAnsi="Arial" w:cs="Arial"/>
          <w:b/>
          <w:bCs/>
          <w:i/>
          <w:sz w:val="22"/>
          <w:szCs w:val="22"/>
          <w:u w:val="single"/>
        </w:rPr>
        <w:t xml:space="preserve"> fibrosis</w:t>
      </w:r>
    </w:p>
    <w:p w14:paraId="49F6B413" w14:textId="77777777" w:rsidR="008A66CE" w:rsidRPr="009527F4" w:rsidRDefault="008A66CE" w:rsidP="008A66CE">
      <w:pPr>
        <w:pStyle w:val="Default"/>
        <w:jc w:val="both"/>
        <w:rPr>
          <w:rFonts w:ascii="Arial" w:hAnsi="Arial" w:cs="Arial"/>
          <w:sz w:val="22"/>
          <w:szCs w:val="22"/>
        </w:rPr>
      </w:pPr>
      <w:r w:rsidRPr="004170A9">
        <w:rPr>
          <w:rFonts w:ascii="Arial" w:hAnsi="Arial" w:cs="Arial"/>
          <w:sz w:val="22"/>
          <w:szCs w:val="22"/>
        </w:rPr>
        <w:t xml:space="preserve">Fibrosis is an undesirable result of wound healing and subsequent tissue repair that affects myriad tissues in the body. </w:t>
      </w:r>
      <w:r>
        <w:rPr>
          <w:rFonts w:ascii="Arial" w:hAnsi="Arial" w:cs="Arial"/>
          <w:sz w:val="22"/>
          <w:szCs w:val="22"/>
        </w:rPr>
        <w:t>A</w:t>
      </w:r>
      <w:r w:rsidRPr="004170A9">
        <w:rPr>
          <w:rFonts w:ascii="Arial" w:hAnsi="Arial" w:cs="Arial"/>
          <w:sz w:val="22"/>
          <w:szCs w:val="22"/>
        </w:rPr>
        <w:t xml:space="preserve"> common </w:t>
      </w:r>
      <w:r>
        <w:rPr>
          <w:rFonts w:ascii="Arial" w:hAnsi="Arial" w:cs="Arial"/>
          <w:sz w:val="22"/>
          <w:szCs w:val="22"/>
        </w:rPr>
        <w:t xml:space="preserve">observation that underlies </w:t>
      </w:r>
      <w:r w:rsidRPr="004170A9">
        <w:rPr>
          <w:rFonts w:ascii="Arial" w:hAnsi="Arial" w:cs="Arial"/>
          <w:sz w:val="22"/>
          <w:szCs w:val="22"/>
        </w:rPr>
        <w:t>tissue fibrosis is the presence and activity of the myofibroblast, an activated fibroblast denoted by the presence of actin stress fibers, contractile capability, and high levels of col</w:t>
      </w:r>
      <w:r>
        <w:rPr>
          <w:rFonts w:cs="Arial"/>
          <w:szCs w:val="22"/>
        </w:rPr>
        <w:t xml:space="preserve">lagen production and deposition. </w:t>
      </w:r>
      <w:r>
        <w:rPr>
          <w:rFonts w:ascii="Arial" w:hAnsi="Arial" w:cs="Arial"/>
          <w:sz w:val="22"/>
          <w:szCs w:val="22"/>
        </w:rPr>
        <w:t>H</w:t>
      </w:r>
      <w:r w:rsidRPr="004170A9">
        <w:rPr>
          <w:rFonts w:ascii="Arial" w:hAnsi="Arial" w:cs="Arial"/>
          <w:sz w:val="22"/>
          <w:szCs w:val="22"/>
        </w:rPr>
        <w:t xml:space="preserve">uman and animal studies have demonstrated the ability of exogenously administered </w:t>
      </w:r>
      <w:r>
        <w:rPr>
          <w:rFonts w:ascii="Arial" w:hAnsi="Arial" w:cs="Arial"/>
          <w:sz w:val="22"/>
          <w:szCs w:val="22"/>
        </w:rPr>
        <w:t>FGF2</w:t>
      </w:r>
      <w:r w:rsidRPr="004170A9">
        <w:rPr>
          <w:rFonts w:ascii="Arial" w:hAnsi="Arial" w:cs="Arial"/>
          <w:sz w:val="22"/>
          <w:szCs w:val="22"/>
        </w:rPr>
        <w:t xml:space="preserve"> to act as an antifibrotic agent in the skin. Though the activity of FGF2 as an anti-scarring agent is well-established for fibrotic skin wounds, the mechanisms by which FGF2 exerts these actions are not entirely understood. Canonical FGF2 signaling proceeds in part via FGFR/MAPK pathways in human dermal fibroblasts, and FGF2 has been described to prevent or reverse the fibroblast-to-myofibroblast transition, which is driven by TGFβ signaling and understood to be an important step in the formation of a fibrotic scar </w:t>
      </w:r>
      <w:r w:rsidRPr="008D5B85">
        <w:rPr>
          <w:rFonts w:ascii="Arial" w:hAnsi="Arial" w:cs="Arial"/>
          <w:i/>
          <w:sz w:val="22"/>
          <w:szCs w:val="22"/>
        </w:rPr>
        <w:t>in vivo</w:t>
      </w:r>
      <w:r w:rsidRPr="0097349B">
        <w:rPr>
          <w:rFonts w:cs="Arial"/>
          <w:bCs/>
          <w:szCs w:val="22"/>
        </w:rPr>
        <w:t>.</w:t>
      </w:r>
      <w:r w:rsidRPr="009527F4">
        <w:rPr>
          <w:rFonts w:cs="Arial"/>
        </w:rPr>
        <w:t xml:space="preserve"> </w:t>
      </w:r>
      <w:r w:rsidRPr="003363B9">
        <w:rPr>
          <w:rFonts w:ascii="Arial" w:eastAsia="Times New Roman" w:hAnsi="Arial" w:cs="Arial"/>
          <w:sz w:val="22"/>
          <w:szCs w:val="22"/>
        </w:rPr>
        <w:t xml:space="preserve">There is now substantial evidence that regulation of MAPK signaling, including signaling via p38 MAPK, is crucial for certain fibrotic disease states, and for some of the cellular fates underlying tissue fibroses. Inhibition of p38 signaling has been demonstrated to attenuate fibrotic responses </w:t>
      </w:r>
      <w:r w:rsidRPr="003363B9">
        <w:rPr>
          <w:rFonts w:ascii="Arial" w:eastAsia="Times New Roman" w:hAnsi="Arial" w:cs="Arial"/>
          <w:i/>
          <w:sz w:val="22"/>
          <w:szCs w:val="22"/>
        </w:rPr>
        <w:t>in</w:t>
      </w:r>
      <w:r w:rsidRPr="003363B9">
        <w:rPr>
          <w:rFonts w:ascii="Arial" w:eastAsia="Times New Roman" w:hAnsi="Arial" w:cs="Arial"/>
          <w:sz w:val="22"/>
          <w:szCs w:val="22"/>
        </w:rPr>
        <w:t xml:space="preserve"> </w:t>
      </w:r>
      <w:r w:rsidRPr="003363B9">
        <w:rPr>
          <w:rFonts w:ascii="Arial" w:eastAsia="Times New Roman" w:hAnsi="Arial" w:cs="Arial"/>
          <w:i/>
          <w:sz w:val="22"/>
          <w:szCs w:val="22"/>
        </w:rPr>
        <w:t>vivo</w:t>
      </w:r>
      <w:r w:rsidRPr="003363B9">
        <w:rPr>
          <w:rFonts w:ascii="Arial" w:eastAsia="Times New Roman" w:hAnsi="Arial" w:cs="Arial"/>
          <w:sz w:val="22"/>
          <w:szCs w:val="22"/>
        </w:rPr>
        <w:t xml:space="preserve"> in experimental models of renal fibrosis, cardiac fibrosis, and in myofibroblast activation </w:t>
      </w:r>
      <w:r w:rsidRPr="003363B9">
        <w:rPr>
          <w:rFonts w:ascii="Arial" w:eastAsia="Times New Roman" w:hAnsi="Arial" w:cs="Arial"/>
          <w:i/>
          <w:sz w:val="22"/>
          <w:szCs w:val="22"/>
        </w:rPr>
        <w:t>in</w:t>
      </w:r>
      <w:r w:rsidRPr="003363B9">
        <w:rPr>
          <w:rFonts w:ascii="Arial" w:eastAsia="Times New Roman" w:hAnsi="Arial" w:cs="Arial"/>
          <w:sz w:val="22"/>
          <w:szCs w:val="22"/>
        </w:rPr>
        <w:t xml:space="preserve"> </w:t>
      </w:r>
      <w:r w:rsidRPr="003363B9">
        <w:rPr>
          <w:rFonts w:ascii="Arial" w:eastAsia="Times New Roman" w:hAnsi="Arial" w:cs="Arial"/>
          <w:i/>
          <w:sz w:val="22"/>
          <w:szCs w:val="22"/>
        </w:rPr>
        <w:t>vitro</w:t>
      </w:r>
      <w:r w:rsidRPr="003363B9">
        <w:rPr>
          <w:rFonts w:ascii="Arial" w:eastAsia="Times New Roman" w:hAnsi="Arial" w:cs="Arial"/>
          <w:sz w:val="22"/>
          <w:szCs w:val="22"/>
        </w:rPr>
        <w:t xml:space="preserve">. Our data show that inhibition of p38 </w:t>
      </w:r>
      <w:proofErr w:type="gramStart"/>
      <w:r w:rsidRPr="003363B9">
        <w:rPr>
          <w:rFonts w:ascii="Arial" w:eastAsia="Times New Roman" w:hAnsi="Arial" w:cs="Arial"/>
          <w:sz w:val="22"/>
          <w:szCs w:val="22"/>
        </w:rPr>
        <w:t>has the ability to</w:t>
      </w:r>
      <w:proofErr w:type="gramEnd"/>
      <w:r w:rsidRPr="003363B9">
        <w:rPr>
          <w:rFonts w:ascii="Arial" w:eastAsia="Times New Roman" w:hAnsi="Arial" w:cs="Arial"/>
          <w:sz w:val="22"/>
          <w:szCs w:val="22"/>
        </w:rPr>
        <w:t xml:space="preserve"> not only potentiate FGF2-mediated inhibition of myofibroblast phenotypes, but also to inhibit TGFβ-mediated myofibroblast differentiation directly. </w:t>
      </w:r>
    </w:p>
    <w:p w14:paraId="18672BA6" w14:textId="77777777" w:rsidR="008A66CE" w:rsidRPr="00DB422F" w:rsidRDefault="008A66CE" w:rsidP="008A66CE">
      <w:pPr>
        <w:ind w:right="500"/>
        <w:rPr>
          <w:rFonts w:cs="Arial"/>
          <w:szCs w:val="22"/>
        </w:rPr>
      </w:pPr>
    </w:p>
    <w:p w14:paraId="0DCA0D69" w14:textId="77777777" w:rsidR="00EB5704" w:rsidRPr="00FF7B44" w:rsidRDefault="00EB5704" w:rsidP="00EB5704">
      <w:pPr>
        <w:pStyle w:val="ListParagraph"/>
        <w:numPr>
          <w:ilvl w:val="0"/>
          <w:numId w:val="22"/>
        </w:numPr>
        <w:adjustRightInd w:val="0"/>
        <w:rPr>
          <w:rFonts w:ascii="Arial" w:hAnsi="Arial" w:cs="Arial"/>
          <w:sz w:val="22"/>
          <w:szCs w:val="22"/>
        </w:rPr>
      </w:pPr>
      <w:proofErr w:type="spellStart"/>
      <w:r w:rsidRPr="00FF7B44">
        <w:rPr>
          <w:rFonts w:ascii="Arial" w:hAnsi="Arial" w:cs="Arial"/>
          <w:color w:val="C00000"/>
          <w:sz w:val="22"/>
          <w:szCs w:val="22"/>
        </w:rPr>
        <w:t>Grella</w:t>
      </w:r>
      <w:proofErr w:type="spellEnd"/>
      <w:r w:rsidRPr="00FF7B44">
        <w:rPr>
          <w:rFonts w:ascii="Arial" w:hAnsi="Arial" w:cs="Arial"/>
          <w:color w:val="C00000"/>
          <w:sz w:val="22"/>
          <w:szCs w:val="22"/>
        </w:rPr>
        <w:t xml:space="preserve"> A, Kole D</w:t>
      </w:r>
      <w:r w:rsidRPr="00FF7B44">
        <w:rPr>
          <w:rFonts w:ascii="Arial" w:hAnsi="Arial" w:cs="Arial"/>
          <w:sz w:val="22"/>
          <w:szCs w:val="22"/>
        </w:rPr>
        <w:t xml:space="preserve">, Holmes H, </w:t>
      </w:r>
      <w:proofErr w:type="spellStart"/>
      <w:r w:rsidRPr="00FF7B44">
        <w:rPr>
          <w:rFonts w:ascii="Arial" w:hAnsi="Arial" w:cs="Arial"/>
          <w:b/>
          <w:sz w:val="22"/>
          <w:szCs w:val="22"/>
        </w:rPr>
        <w:t>Dominko</w:t>
      </w:r>
      <w:proofErr w:type="spellEnd"/>
      <w:r w:rsidRPr="00FF7B44">
        <w:rPr>
          <w:rFonts w:ascii="Arial" w:hAnsi="Arial" w:cs="Arial"/>
          <w:b/>
          <w:sz w:val="22"/>
          <w:szCs w:val="22"/>
        </w:rPr>
        <w:t xml:space="preserve"> T</w:t>
      </w:r>
      <w:r w:rsidRPr="00FF7B44">
        <w:rPr>
          <w:rFonts w:ascii="Arial" w:hAnsi="Arial" w:cs="Arial"/>
          <w:sz w:val="22"/>
          <w:szCs w:val="22"/>
        </w:rPr>
        <w:t xml:space="preserve"> (2015) FGF2 overrides TGFß1-driven integrin ITGA11 expression in human dermal fibroblasts. </w:t>
      </w:r>
      <w:r w:rsidRPr="00FF7B44">
        <w:rPr>
          <w:rFonts w:ascii="Arial" w:hAnsi="Arial" w:cs="Arial"/>
          <w:i/>
          <w:sz w:val="22"/>
          <w:szCs w:val="22"/>
        </w:rPr>
        <w:t>Journal of Cellular Biochemistry</w:t>
      </w:r>
      <w:r w:rsidRPr="00FF7B44">
        <w:rPr>
          <w:rFonts w:ascii="Arial" w:hAnsi="Arial" w:cs="Arial"/>
          <w:sz w:val="22"/>
          <w:szCs w:val="22"/>
        </w:rPr>
        <w:t xml:space="preserve"> 117(4):1000-8. </w:t>
      </w:r>
      <w:proofErr w:type="spellStart"/>
      <w:r w:rsidRPr="00FF7B44">
        <w:rPr>
          <w:rFonts w:ascii="Arial" w:hAnsi="Arial" w:cs="Arial"/>
          <w:sz w:val="22"/>
          <w:szCs w:val="22"/>
        </w:rPr>
        <w:t>doi</w:t>
      </w:r>
      <w:proofErr w:type="spellEnd"/>
      <w:r w:rsidRPr="00FF7B44">
        <w:rPr>
          <w:rFonts w:ascii="Arial" w:hAnsi="Arial" w:cs="Arial"/>
          <w:sz w:val="22"/>
          <w:szCs w:val="22"/>
        </w:rPr>
        <w:t>: 10.1002/jcb.25386.PMID:26403263</w:t>
      </w:r>
    </w:p>
    <w:p w14:paraId="4902449D" w14:textId="2A623DF4" w:rsidR="008A66CE" w:rsidRPr="00FF7B44" w:rsidRDefault="008A66CE" w:rsidP="0097323B">
      <w:pPr>
        <w:pStyle w:val="ListParagraph"/>
        <w:widowControl w:val="0"/>
        <w:numPr>
          <w:ilvl w:val="0"/>
          <w:numId w:val="22"/>
        </w:numPr>
        <w:tabs>
          <w:tab w:val="left" w:pos="941"/>
        </w:tabs>
        <w:contextualSpacing w:val="0"/>
        <w:rPr>
          <w:rFonts w:ascii="Arial" w:hAnsi="Arial" w:cs="Arial"/>
          <w:sz w:val="22"/>
          <w:szCs w:val="22"/>
        </w:rPr>
      </w:pPr>
      <w:proofErr w:type="spellStart"/>
      <w:r w:rsidRPr="00FF7B44">
        <w:rPr>
          <w:rFonts w:ascii="Arial" w:hAnsi="Arial" w:cs="Arial"/>
          <w:color w:val="C00000"/>
          <w:sz w:val="22"/>
          <w:szCs w:val="22"/>
        </w:rPr>
        <w:t>Dolivo</w:t>
      </w:r>
      <w:proofErr w:type="spellEnd"/>
      <w:r w:rsidRPr="00FF7B44">
        <w:rPr>
          <w:rFonts w:ascii="Arial" w:hAnsi="Arial" w:cs="Arial"/>
          <w:color w:val="C00000"/>
          <w:sz w:val="22"/>
          <w:szCs w:val="22"/>
        </w:rPr>
        <w:t xml:space="preserve"> DM</w:t>
      </w:r>
      <w:r w:rsidRPr="00FF7B44">
        <w:rPr>
          <w:rFonts w:ascii="Arial" w:hAnsi="Arial" w:cs="Arial"/>
          <w:sz w:val="22"/>
          <w:szCs w:val="22"/>
        </w:rPr>
        <w:t xml:space="preserve">, </w:t>
      </w:r>
      <w:r w:rsidRPr="00FF7B44">
        <w:rPr>
          <w:rFonts w:ascii="Arial" w:hAnsi="Arial" w:cs="Arial"/>
          <w:sz w:val="22"/>
          <w:szCs w:val="22"/>
          <w:u w:val="single"/>
        </w:rPr>
        <w:t>Larson SA</w:t>
      </w:r>
      <w:r w:rsidRPr="00FF7B44">
        <w:rPr>
          <w:rFonts w:ascii="Arial" w:hAnsi="Arial" w:cs="Arial"/>
          <w:sz w:val="22"/>
          <w:szCs w:val="22"/>
        </w:rPr>
        <w:t xml:space="preserve">, </w:t>
      </w:r>
      <w:r w:rsidRPr="00FF7B44">
        <w:rPr>
          <w:rFonts w:ascii="Arial" w:hAnsi="Arial" w:cs="Arial"/>
          <w:b/>
          <w:sz w:val="22"/>
          <w:szCs w:val="22"/>
        </w:rPr>
        <w:t xml:space="preserve">Dominko T </w:t>
      </w:r>
      <w:r w:rsidRPr="00FF7B44">
        <w:rPr>
          <w:rFonts w:ascii="Arial" w:hAnsi="Arial" w:cs="Arial"/>
          <w:sz w:val="22"/>
          <w:szCs w:val="22"/>
        </w:rPr>
        <w:t xml:space="preserve">(2017) </w:t>
      </w:r>
      <w:hyperlink r:id="rId11">
        <w:r w:rsidRPr="00FF7B44">
          <w:rPr>
            <w:rFonts w:ascii="Arial" w:hAnsi="Arial" w:cs="Arial"/>
            <w:sz w:val="22"/>
            <w:szCs w:val="22"/>
          </w:rPr>
          <w:t>FGF2-mediated attenuation of</w:t>
        </w:r>
      </w:hyperlink>
      <w:hyperlink r:id="rId12">
        <w:r w:rsidRPr="00FF7B44">
          <w:rPr>
            <w:rFonts w:ascii="Arial" w:hAnsi="Arial" w:cs="Arial"/>
            <w:sz w:val="22"/>
            <w:szCs w:val="22"/>
          </w:rPr>
          <w:t xml:space="preserve"> myofibroblast activation is modulated by distinct MAPK signaling pathways in</w:t>
        </w:r>
        <w:r w:rsidRPr="00FF7B44">
          <w:rPr>
            <w:rFonts w:ascii="Arial" w:hAnsi="Arial" w:cs="Arial"/>
            <w:spacing w:val="-19"/>
            <w:sz w:val="22"/>
            <w:szCs w:val="22"/>
          </w:rPr>
          <w:t xml:space="preserve"> </w:t>
        </w:r>
        <w:r w:rsidRPr="00FF7B44">
          <w:rPr>
            <w:rFonts w:ascii="Arial" w:hAnsi="Arial" w:cs="Arial"/>
            <w:sz w:val="22"/>
            <w:szCs w:val="22"/>
          </w:rPr>
          <w:t>human</w:t>
        </w:r>
      </w:hyperlink>
      <w:hyperlink r:id="rId13">
        <w:r w:rsidRPr="00FF7B44">
          <w:rPr>
            <w:rFonts w:ascii="Arial" w:hAnsi="Arial" w:cs="Arial"/>
            <w:sz w:val="22"/>
            <w:szCs w:val="22"/>
          </w:rPr>
          <w:t xml:space="preserve"> dermal fibroblasts. </w:t>
        </w:r>
      </w:hyperlink>
      <w:r w:rsidRPr="00FF7B44">
        <w:rPr>
          <w:rFonts w:ascii="Arial" w:hAnsi="Arial" w:cs="Arial"/>
          <w:i/>
          <w:iCs/>
          <w:sz w:val="22"/>
          <w:szCs w:val="22"/>
        </w:rPr>
        <w:t xml:space="preserve">Journal of </w:t>
      </w:r>
      <w:r w:rsidR="000A01FE">
        <w:rPr>
          <w:rFonts w:ascii="Arial" w:hAnsi="Arial" w:cs="Arial"/>
          <w:i/>
          <w:iCs/>
          <w:sz w:val="22"/>
          <w:szCs w:val="22"/>
        </w:rPr>
        <w:t>D</w:t>
      </w:r>
      <w:r w:rsidRPr="00FF7B44">
        <w:rPr>
          <w:rFonts w:ascii="Arial" w:hAnsi="Arial" w:cs="Arial"/>
          <w:i/>
          <w:iCs/>
          <w:sz w:val="22"/>
          <w:szCs w:val="22"/>
        </w:rPr>
        <w:t xml:space="preserve">ermatological </w:t>
      </w:r>
      <w:r w:rsidR="000A01FE">
        <w:rPr>
          <w:rFonts w:ascii="Arial" w:hAnsi="Arial" w:cs="Arial"/>
          <w:i/>
          <w:iCs/>
          <w:sz w:val="22"/>
          <w:szCs w:val="22"/>
        </w:rPr>
        <w:t>S</w:t>
      </w:r>
      <w:r w:rsidRPr="00FF7B44">
        <w:rPr>
          <w:rFonts w:ascii="Arial" w:hAnsi="Arial" w:cs="Arial"/>
          <w:i/>
          <w:iCs/>
          <w:sz w:val="22"/>
          <w:szCs w:val="22"/>
        </w:rPr>
        <w:t>ciences</w:t>
      </w:r>
      <w:r w:rsidRPr="00FF7B44">
        <w:rPr>
          <w:rFonts w:ascii="Arial" w:hAnsi="Arial" w:cs="Arial"/>
          <w:sz w:val="22"/>
          <w:szCs w:val="22"/>
        </w:rPr>
        <w:t xml:space="preserve"> </w:t>
      </w:r>
      <w:proofErr w:type="spellStart"/>
      <w:r w:rsidRPr="00FF7B44">
        <w:rPr>
          <w:rFonts w:ascii="Arial" w:hAnsi="Arial" w:cs="Arial"/>
          <w:sz w:val="22"/>
          <w:szCs w:val="22"/>
        </w:rPr>
        <w:t>pii</w:t>
      </w:r>
      <w:proofErr w:type="spellEnd"/>
      <w:r w:rsidRPr="00FF7B44">
        <w:rPr>
          <w:rFonts w:ascii="Arial" w:hAnsi="Arial" w:cs="Arial"/>
          <w:sz w:val="22"/>
          <w:szCs w:val="22"/>
        </w:rPr>
        <w:t xml:space="preserve">: s0923-1811(17)30685-0. </w:t>
      </w:r>
      <w:proofErr w:type="spellStart"/>
      <w:r w:rsidRPr="00FF7B44">
        <w:rPr>
          <w:rFonts w:ascii="Arial" w:hAnsi="Arial" w:cs="Arial"/>
          <w:sz w:val="22"/>
          <w:szCs w:val="22"/>
        </w:rPr>
        <w:t>doi</w:t>
      </w:r>
      <w:proofErr w:type="spellEnd"/>
      <w:r w:rsidRPr="00FF7B44">
        <w:rPr>
          <w:rFonts w:ascii="Arial" w:hAnsi="Arial" w:cs="Arial"/>
          <w:sz w:val="22"/>
          <w:szCs w:val="22"/>
        </w:rPr>
        <w:t>: 10.1016/j.jdermsci.2017.08.013. PMID:28899582</w:t>
      </w:r>
    </w:p>
    <w:p w14:paraId="17A02933" w14:textId="254AE472" w:rsidR="00FF7B44" w:rsidRDefault="008A66CE" w:rsidP="00FF7B44">
      <w:pPr>
        <w:pStyle w:val="ListParagraph"/>
        <w:widowControl w:val="0"/>
        <w:numPr>
          <w:ilvl w:val="0"/>
          <w:numId w:val="22"/>
        </w:numPr>
        <w:tabs>
          <w:tab w:val="left" w:pos="941"/>
        </w:tabs>
        <w:spacing w:before="1"/>
        <w:contextualSpacing w:val="0"/>
        <w:rPr>
          <w:rFonts w:ascii="Arial" w:hAnsi="Arial" w:cs="Arial"/>
          <w:sz w:val="22"/>
          <w:szCs w:val="22"/>
        </w:rPr>
      </w:pPr>
      <w:proofErr w:type="spellStart"/>
      <w:r w:rsidRPr="00FF7B44">
        <w:rPr>
          <w:rFonts w:ascii="Arial" w:hAnsi="Arial" w:cs="Arial"/>
          <w:color w:val="C00000"/>
          <w:sz w:val="22"/>
          <w:szCs w:val="22"/>
        </w:rPr>
        <w:t>Dolivo</w:t>
      </w:r>
      <w:proofErr w:type="spellEnd"/>
      <w:r w:rsidRPr="00FF7B44">
        <w:rPr>
          <w:rFonts w:ascii="Arial" w:hAnsi="Arial" w:cs="Arial"/>
          <w:color w:val="C00000"/>
          <w:sz w:val="22"/>
          <w:szCs w:val="22"/>
        </w:rPr>
        <w:t xml:space="preserve"> DM</w:t>
      </w:r>
      <w:r w:rsidRPr="00FF7B44">
        <w:rPr>
          <w:rFonts w:ascii="Arial" w:hAnsi="Arial" w:cs="Arial"/>
          <w:sz w:val="22"/>
          <w:szCs w:val="22"/>
        </w:rPr>
        <w:t xml:space="preserve">, </w:t>
      </w:r>
      <w:r w:rsidRPr="00FF7B44">
        <w:rPr>
          <w:rFonts w:ascii="Arial" w:hAnsi="Arial" w:cs="Arial"/>
          <w:sz w:val="22"/>
          <w:szCs w:val="22"/>
          <w:u w:val="single"/>
        </w:rPr>
        <w:t>Larson SA</w:t>
      </w:r>
      <w:r w:rsidRPr="00FF7B44">
        <w:rPr>
          <w:rFonts w:ascii="Arial" w:hAnsi="Arial" w:cs="Arial"/>
          <w:sz w:val="22"/>
          <w:szCs w:val="22"/>
        </w:rPr>
        <w:t xml:space="preserve">, </w:t>
      </w:r>
      <w:r w:rsidRPr="00FF7B44">
        <w:rPr>
          <w:rFonts w:ascii="Arial" w:hAnsi="Arial" w:cs="Arial"/>
          <w:b/>
          <w:sz w:val="22"/>
          <w:szCs w:val="22"/>
        </w:rPr>
        <w:t xml:space="preserve">Dominko T </w:t>
      </w:r>
      <w:r w:rsidRPr="00FF7B44">
        <w:rPr>
          <w:rFonts w:ascii="Arial" w:hAnsi="Arial" w:cs="Arial"/>
          <w:sz w:val="22"/>
          <w:szCs w:val="22"/>
        </w:rPr>
        <w:t xml:space="preserve">(2017) Fibroblast growth factor 2 as an antifibrotic: antagonism of myofibroblast differentiation and suppression of pro-fibrotic gene expression. </w:t>
      </w:r>
      <w:r w:rsidRPr="00FF7B44">
        <w:rPr>
          <w:rFonts w:ascii="Arial" w:hAnsi="Arial" w:cs="Arial"/>
          <w:i/>
          <w:iCs/>
          <w:sz w:val="22"/>
          <w:szCs w:val="22"/>
        </w:rPr>
        <w:t xml:space="preserve">Cytokine &amp; </w:t>
      </w:r>
      <w:r w:rsidR="000A01FE">
        <w:rPr>
          <w:rFonts w:ascii="Arial" w:hAnsi="Arial" w:cs="Arial"/>
          <w:i/>
          <w:iCs/>
          <w:sz w:val="22"/>
          <w:szCs w:val="22"/>
        </w:rPr>
        <w:t>G</w:t>
      </w:r>
      <w:r w:rsidRPr="00FF7B44">
        <w:rPr>
          <w:rFonts w:ascii="Arial" w:hAnsi="Arial" w:cs="Arial"/>
          <w:i/>
          <w:iCs/>
          <w:sz w:val="22"/>
          <w:szCs w:val="22"/>
        </w:rPr>
        <w:t xml:space="preserve">rowth </w:t>
      </w:r>
      <w:r w:rsidR="000A01FE">
        <w:rPr>
          <w:rFonts w:ascii="Arial" w:hAnsi="Arial" w:cs="Arial"/>
          <w:i/>
          <w:iCs/>
          <w:sz w:val="22"/>
          <w:szCs w:val="22"/>
        </w:rPr>
        <w:t>F</w:t>
      </w:r>
      <w:r w:rsidRPr="00FF7B44">
        <w:rPr>
          <w:rFonts w:ascii="Arial" w:hAnsi="Arial" w:cs="Arial"/>
          <w:i/>
          <w:iCs/>
          <w:sz w:val="22"/>
          <w:szCs w:val="22"/>
        </w:rPr>
        <w:t xml:space="preserve">actor </w:t>
      </w:r>
      <w:r w:rsidR="000A01FE">
        <w:rPr>
          <w:rFonts w:ascii="Arial" w:hAnsi="Arial" w:cs="Arial"/>
          <w:i/>
          <w:iCs/>
          <w:sz w:val="22"/>
          <w:szCs w:val="22"/>
        </w:rPr>
        <w:t>R</w:t>
      </w:r>
      <w:r w:rsidRPr="00FF7B44">
        <w:rPr>
          <w:rFonts w:ascii="Arial" w:hAnsi="Arial" w:cs="Arial"/>
          <w:i/>
          <w:iCs/>
          <w:sz w:val="22"/>
          <w:szCs w:val="22"/>
        </w:rPr>
        <w:t>eviews</w:t>
      </w:r>
      <w:r w:rsidRPr="00FF7B44">
        <w:rPr>
          <w:rFonts w:ascii="Arial" w:hAnsi="Arial" w:cs="Arial"/>
          <w:sz w:val="22"/>
          <w:szCs w:val="22"/>
        </w:rPr>
        <w:t xml:space="preserve"> </w:t>
      </w:r>
      <w:proofErr w:type="spellStart"/>
      <w:r w:rsidRPr="00FF7B44">
        <w:rPr>
          <w:rFonts w:ascii="Arial" w:hAnsi="Arial" w:cs="Arial"/>
          <w:sz w:val="22"/>
          <w:szCs w:val="22"/>
        </w:rPr>
        <w:t>pii</w:t>
      </w:r>
      <w:proofErr w:type="spellEnd"/>
      <w:r w:rsidRPr="00FF7B44">
        <w:rPr>
          <w:rFonts w:ascii="Arial" w:hAnsi="Arial" w:cs="Arial"/>
          <w:sz w:val="22"/>
          <w:szCs w:val="22"/>
        </w:rPr>
        <w:t xml:space="preserve">: s1359-6101(17)30147-8. </w:t>
      </w:r>
      <w:proofErr w:type="spellStart"/>
      <w:r w:rsidRPr="00FF7B44">
        <w:rPr>
          <w:rFonts w:ascii="Arial" w:hAnsi="Arial" w:cs="Arial"/>
          <w:sz w:val="22"/>
          <w:szCs w:val="22"/>
        </w:rPr>
        <w:t>doi</w:t>
      </w:r>
      <w:proofErr w:type="spellEnd"/>
      <w:r w:rsidRPr="00FF7B44">
        <w:rPr>
          <w:rFonts w:ascii="Arial" w:hAnsi="Arial" w:cs="Arial"/>
          <w:sz w:val="22"/>
          <w:szCs w:val="22"/>
        </w:rPr>
        <w:t>: 10.1016/j.cytogfr.2017.09.003. pmid:28967471</w:t>
      </w:r>
    </w:p>
    <w:p w14:paraId="3009269B" w14:textId="52FF3F87" w:rsidR="00FF7B44" w:rsidRPr="00FF7B44" w:rsidRDefault="00FF7B44" w:rsidP="00FF7B44">
      <w:pPr>
        <w:pStyle w:val="ListParagraph"/>
        <w:widowControl w:val="0"/>
        <w:numPr>
          <w:ilvl w:val="0"/>
          <w:numId w:val="22"/>
        </w:numPr>
        <w:tabs>
          <w:tab w:val="left" w:pos="941"/>
        </w:tabs>
        <w:spacing w:before="1"/>
        <w:contextualSpacing w:val="0"/>
        <w:rPr>
          <w:rFonts w:ascii="Arial" w:hAnsi="Arial" w:cs="Arial"/>
          <w:sz w:val="22"/>
          <w:szCs w:val="22"/>
        </w:rPr>
      </w:pPr>
      <w:r w:rsidRPr="00FF7B44">
        <w:rPr>
          <w:rFonts w:ascii="Arial" w:hAnsi="Arial" w:cs="Arial"/>
          <w:color w:val="212121"/>
          <w:sz w:val="22"/>
          <w:szCs w:val="22"/>
          <w:u w:val="single"/>
        </w:rPr>
        <w:t>Larson SA</w:t>
      </w:r>
      <w:r w:rsidRPr="00FF7B44">
        <w:rPr>
          <w:rFonts w:ascii="Arial" w:hAnsi="Arial" w:cs="Arial"/>
          <w:color w:val="212121"/>
          <w:sz w:val="22"/>
          <w:szCs w:val="22"/>
        </w:rPr>
        <w:t xml:space="preserve">, </w:t>
      </w:r>
      <w:proofErr w:type="spellStart"/>
      <w:r w:rsidRPr="00FF7B44">
        <w:rPr>
          <w:rFonts w:ascii="Arial" w:hAnsi="Arial" w:cs="Arial"/>
          <w:color w:val="C00000"/>
          <w:sz w:val="22"/>
          <w:szCs w:val="22"/>
        </w:rPr>
        <w:t>Dolivo</w:t>
      </w:r>
      <w:proofErr w:type="spellEnd"/>
      <w:r w:rsidRPr="00FF7B44">
        <w:rPr>
          <w:rFonts w:ascii="Arial" w:hAnsi="Arial" w:cs="Arial"/>
          <w:color w:val="C00000"/>
          <w:sz w:val="22"/>
          <w:szCs w:val="22"/>
        </w:rPr>
        <w:t xml:space="preserve"> DM</w:t>
      </w:r>
      <w:r w:rsidRPr="00FF7B44">
        <w:rPr>
          <w:rFonts w:ascii="Arial" w:hAnsi="Arial" w:cs="Arial"/>
          <w:color w:val="212121"/>
          <w:sz w:val="22"/>
          <w:szCs w:val="22"/>
        </w:rPr>
        <w:t>, </w:t>
      </w:r>
      <w:proofErr w:type="spellStart"/>
      <w:r w:rsidRPr="00FF7B44">
        <w:rPr>
          <w:rFonts w:ascii="Arial" w:hAnsi="Arial" w:cs="Arial"/>
          <w:b/>
          <w:bCs/>
          <w:color w:val="212121"/>
          <w:sz w:val="22"/>
          <w:szCs w:val="22"/>
        </w:rPr>
        <w:t>Dominko</w:t>
      </w:r>
      <w:proofErr w:type="spellEnd"/>
      <w:r w:rsidRPr="00FF7B44">
        <w:rPr>
          <w:rFonts w:ascii="Arial" w:hAnsi="Arial" w:cs="Arial"/>
          <w:b/>
          <w:bCs/>
          <w:color w:val="212121"/>
          <w:sz w:val="22"/>
          <w:szCs w:val="22"/>
        </w:rPr>
        <w:t xml:space="preserve"> T</w:t>
      </w:r>
      <w:r w:rsidRPr="00FF7B44">
        <w:rPr>
          <w:rFonts w:ascii="Arial" w:hAnsi="Arial" w:cs="Arial"/>
          <w:sz w:val="22"/>
          <w:szCs w:val="22"/>
        </w:rPr>
        <w:t xml:space="preserve"> (2019) </w:t>
      </w:r>
      <w:hyperlink r:id="rId14" w:history="1">
        <w:r w:rsidRPr="00FF7B44">
          <w:rPr>
            <w:rFonts w:ascii="Arial" w:hAnsi="Arial" w:cs="Arial"/>
            <w:color w:val="000000" w:themeColor="text1"/>
            <w:sz w:val="22"/>
            <w:szCs w:val="22"/>
            <w:shd w:val="clear" w:color="auto" w:fill="FFFFFF"/>
          </w:rPr>
          <w:t>Artesunate inhibits myofibroblast formation via induction of apoptosis and antagonism of pro-fibrotic gene expression in human dermal fibroblasts.</w:t>
        </w:r>
      </w:hyperlink>
      <w:r w:rsidRPr="00FF7B44">
        <w:rPr>
          <w:rFonts w:ascii="Arial" w:hAnsi="Arial" w:cs="Arial"/>
          <w:b/>
          <w:bCs/>
          <w:color w:val="000000" w:themeColor="text1"/>
          <w:sz w:val="22"/>
          <w:szCs w:val="22"/>
        </w:rPr>
        <w:t xml:space="preserve"> </w:t>
      </w:r>
      <w:r w:rsidRPr="00FF7B44">
        <w:rPr>
          <w:rFonts w:ascii="Arial" w:hAnsi="Arial" w:cs="Arial"/>
          <w:i/>
          <w:iCs/>
          <w:color w:val="000000" w:themeColor="text1"/>
          <w:sz w:val="22"/>
          <w:szCs w:val="22"/>
        </w:rPr>
        <w:t>Cell Biol</w:t>
      </w:r>
      <w:r w:rsidR="000A01FE">
        <w:rPr>
          <w:rFonts w:ascii="Arial" w:hAnsi="Arial" w:cs="Arial"/>
          <w:i/>
          <w:iCs/>
          <w:color w:val="000000" w:themeColor="text1"/>
          <w:sz w:val="22"/>
          <w:szCs w:val="22"/>
        </w:rPr>
        <w:t>ogy</w:t>
      </w:r>
      <w:r w:rsidRPr="00FF7B44">
        <w:rPr>
          <w:rFonts w:ascii="Arial" w:hAnsi="Arial" w:cs="Arial"/>
          <w:i/>
          <w:iCs/>
          <w:color w:val="000000" w:themeColor="text1"/>
          <w:sz w:val="22"/>
          <w:szCs w:val="22"/>
        </w:rPr>
        <w:t xml:space="preserve"> Int</w:t>
      </w:r>
      <w:r w:rsidR="000A01FE" w:rsidRPr="000A01FE">
        <w:rPr>
          <w:rFonts w:ascii="Arial" w:hAnsi="Arial" w:cs="Arial"/>
          <w:i/>
          <w:iCs/>
          <w:color w:val="000000" w:themeColor="text1"/>
          <w:sz w:val="22"/>
          <w:szCs w:val="22"/>
        </w:rPr>
        <w:t xml:space="preserve">ernational </w:t>
      </w:r>
      <w:r w:rsidRPr="00FF7B44">
        <w:rPr>
          <w:rFonts w:ascii="Arial" w:hAnsi="Arial" w:cs="Arial"/>
          <w:color w:val="000000" w:themeColor="text1"/>
          <w:sz w:val="22"/>
          <w:szCs w:val="22"/>
        </w:rPr>
        <w:t xml:space="preserve">43(11):1317-1322 </w:t>
      </w:r>
      <w:r w:rsidRPr="00FF7B44">
        <w:rPr>
          <w:rStyle w:val="id-label"/>
          <w:rFonts w:ascii="Arial" w:hAnsi="Arial" w:cs="Arial"/>
          <w:color w:val="212121"/>
          <w:sz w:val="22"/>
          <w:szCs w:val="22"/>
        </w:rPr>
        <w:t>PMID: </w:t>
      </w:r>
      <w:r w:rsidRPr="00FF7B44">
        <w:rPr>
          <w:rStyle w:val="Strong"/>
          <w:rFonts w:ascii="Arial" w:hAnsi="Arial" w:cs="Arial"/>
          <w:b w:val="0"/>
          <w:bCs w:val="0"/>
          <w:color w:val="212121"/>
          <w:sz w:val="22"/>
          <w:szCs w:val="22"/>
        </w:rPr>
        <w:t>31441159</w:t>
      </w:r>
    </w:p>
    <w:p w14:paraId="46AF09D7" w14:textId="62594E3E" w:rsidR="008A66CE" w:rsidRDefault="008A66CE" w:rsidP="0097323B">
      <w:pPr>
        <w:pStyle w:val="ListParagraph"/>
        <w:numPr>
          <w:ilvl w:val="0"/>
          <w:numId w:val="22"/>
        </w:numPr>
        <w:contextualSpacing w:val="0"/>
        <w:rPr>
          <w:rFonts w:ascii="Arial" w:hAnsi="Arial" w:cs="Arial"/>
          <w:sz w:val="22"/>
          <w:szCs w:val="22"/>
        </w:rPr>
      </w:pPr>
      <w:proofErr w:type="spellStart"/>
      <w:r w:rsidRPr="00FF7B44">
        <w:rPr>
          <w:rFonts w:ascii="Arial" w:hAnsi="Arial" w:cs="Arial"/>
          <w:color w:val="C00000"/>
          <w:sz w:val="22"/>
          <w:szCs w:val="22"/>
        </w:rPr>
        <w:t>Dolivo</w:t>
      </w:r>
      <w:proofErr w:type="spellEnd"/>
      <w:r w:rsidRPr="00FF7B44">
        <w:rPr>
          <w:rFonts w:ascii="Arial" w:hAnsi="Arial" w:cs="Arial"/>
          <w:color w:val="C00000"/>
          <w:sz w:val="22"/>
          <w:szCs w:val="22"/>
        </w:rPr>
        <w:t xml:space="preserve"> DM</w:t>
      </w:r>
      <w:r w:rsidRPr="00FF7B44">
        <w:rPr>
          <w:rFonts w:ascii="Arial" w:hAnsi="Arial" w:cs="Arial"/>
          <w:sz w:val="22"/>
          <w:szCs w:val="22"/>
        </w:rPr>
        <w:t xml:space="preserve">, </w:t>
      </w:r>
      <w:r w:rsidRPr="00FF7B44">
        <w:rPr>
          <w:rFonts w:ascii="Arial" w:hAnsi="Arial" w:cs="Arial"/>
          <w:sz w:val="22"/>
          <w:szCs w:val="22"/>
          <w:u w:val="single"/>
        </w:rPr>
        <w:t>Larson SA</w:t>
      </w:r>
      <w:r w:rsidRPr="00FF7B44">
        <w:rPr>
          <w:rFonts w:ascii="Arial" w:hAnsi="Arial" w:cs="Arial"/>
          <w:sz w:val="22"/>
          <w:szCs w:val="22"/>
        </w:rPr>
        <w:t xml:space="preserve">, </w:t>
      </w:r>
      <w:r w:rsidRPr="00FF7B44">
        <w:rPr>
          <w:rFonts w:ascii="Arial" w:hAnsi="Arial" w:cs="Arial"/>
          <w:b/>
          <w:bCs/>
          <w:sz w:val="22"/>
          <w:szCs w:val="22"/>
        </w:rPr>
        <w:t>Dominko T</w:t>
      </w:r>
      <w:r w:rsidRPr="00FF7B44">
        <w:rPr>
          <w:rFonts w:ascii="Arial" w:hAnsi="Arial" w:cs="Arial"/>
          <w:sz w:val="22"/>
          <w:szCs w:val="22"/>
        </w:rPr>
        <w:t xml:space="preserve"> (2019) </w:t>
      </w:r>
      <w:hyperlink r:id="rId15" w:history="1">
        <w:r w:rsidRPr="00FF7B44">
          <w:rPr>
            <w:rFonts w:ascii="Arial" w:hAnsi="Arial" w:cs="Arial"/>
            <w:sz w:val="22"/>
            <w:szCs w:val="22"/>
          </w:rPr>
          <w:t>Crosstalk between mitogen-activated protein kinase inhibitors and transforming growth factor-β signaling results in variable activation of human dermal fibroblasts.</w:t>
        </w:r>
      </w:hyperlink>
      <w:r w:rsidRPr="00FF7B44">
        <w:rPr>
          <w:rFonts w:ascii="Arial" w:hAnsi="Arial" w:cs="Arial"/>
          <w:sz w:val="22"/>
          <w:szCs w:val="22"/>
        </w:rPr>
        <w:t xml:space="preserve"> </w:t>
      </w:r>
      <w:r w:rsidRPr="00FF7B44">
        <w:rPr>
          <w:rFonts w:ascii="Arial" w:hAnsi="Arial" w:cs="Arial"/>
          <w:i/>
          <w:sz w:val="22"/>
          <w:szCs w:val="22"/>
        </w:rPr>
        <w:t>Int J Mol Med</w:t>
      </w:r>
      <w:r w:rsidRPr="00FF7B44">
        <w:rPr>
          <w:rFonts w:ascii="Arial" w:hAnsi="Arial" w:cs="Arial"/>
          <w:sz w:val="22"/>
          <w:szCs w:val="22"/>
        </w:rPr>
        <w:t xml:space="preserve"> 43(1):325-335. </w:t>
      </w:r>
      <w:proofErr w:type="spellStart"/>
      <w:r w:rsidRPr="00FF7B44">
        <w:rPr>
          <w:rFonts w:ascii="Arial" w:hAnsi="Arial" w:cs="Arial"/>
          <w:sz w:val="22"/>
          <w:szCs w:val="22"/>
        </w:rPr>
        <w:t>doi</w:t>
      </w:r>
      <w:proofErr w:type="spellEnd"/>
      <w:r w:rsidRPr="00FF7B44">
        <w:rPr>
          <w:rFonts w:ascii="Arial" w:hAnsi="Arial" w:cs="Arial"/>
          <w:sz w:val="22"/>
          <w:szCs w:val="22"/>
        </w:rPr>
        <w:t>: 10.3892/ijmm.2018.3949.PMID:30365043</w:t>
      </w:r>
    </w:p>
    <w:p w14:paraId="3829F8A1" w14:textId="77777777" w:rsidR="007979FA" w:rsidRPr="00FF7B44" w:rsidRDefault="007979FA" w:rsidP="007979FA">
      <w:pPr>
        <w:pStyle w:val="EndNoteBibliography"/>
        <w:numPr>
          <w:ilvl w:val="0"/>
          <w:numId w:val="22"/>
        </w:numPr>
        <w:spacing w:after="0"/>
        <w:jc w:val="left"/>
        <w:rPr>
          <w:rFonts w:ascii="Arial" w:hAnsi="Arial" w:cs="Arial"/>
          <w:sz w:val="22"/>
        </w:rPr>
      </w:pPr>
      <w:r w:rsidRPr="00442E52">
        <w:rPr>
          <w:rFonts w:ascii="Arial" w:hAnsi="Arial" w:cs="Arial"/>
          <w:color w:val="000000" w:themeColor="text1"/>
          <w:sz w:val="22"/>
        </w:rPr>
        <w:t>Dolivo D</w:t>
      </w:r>
      <w:r w:rsidRPr="00FF7B44">
        <w:rPr>
          <w:rFonts w:ascii="Arial" w:hAnsi="Arial" w:cs="Arial"/>
          <w:sz w:val="22"/>
        </w:rPr>
        <w:t xml:space="preserve">, </w:t>
      </w:r>
      <w:r w:rsidRPr="00442E52">
        <w:rPr>
          <w:rFonts w:ascii="Arial" w:hAnsi="Arial" w:cs="Arial"/>
          <w:sz w:val="22"/>
        </w:rPr>
        <w:t>Weathers P,</w:t>
      </w:r>
      <w:r w:rsidRPr="00FF7B44">
        <w:rPr>
          <w:rFonts w:ascii="Arial" w:hAnsi="Arial" w:cs="Arial"/>
          <w:b/>
          <w:bCs/>
          <w:sz w:val="22"/>
        </w:rPr>
        <w:t xml:space="preserve"> Dominko T</w:t>
      </w:r>
      <w:r w:rsidRPr="00FF7B44">
        <w:rPr>
          <w:rFonts w:ascii="Arial" w:hAnsi="Arial" w:cs="Arial"/>
          <w:sz w:val="22"/>
        </w:rPr>
        <w:t xml:space="preserve"> (2021) Artemisinin and artemisinin derivatives as anti-fibrotic therapeutics. </w:t>
      </w:r>
      <w:r w:rsidRPr="00FF7B44">
        <w:rPr>
          <w:rFonts w:ascii="Arial" w:hAnsi="Arial" w:cs="Arial"/>
          <w:i/>
          <w:sz w:val="22"/>
        </w:rPr>
        <w:t>Acta Pharmaceutica Sinica B</w:t>
      </w:r>
      <w:r w:rsidRPr="00FF7B44">
        <w:rPr>
          <w:rFonts w:ascii="Arial" w:hAnsi="Arial" w:cs="Arial"/>
          <w:bCs/>
          <w:sz w:val="22"/>
        </w:rPr>
        <w:t xml:space="preserve"> </w:t>
      </w:r>
      <w:r w:rsidRPr="00FF7B44">
        <w:rPr>
          <w:rFonts w:ascii="Arial" w:hAnsi="Arial" w:cs="Arial"/>
          <w:iCs/>
          <w:sz w:val="22"/>
        </w:rPr>
        <w:t>11</w:t>
      </w:r>
      <w:r w:rsidRPr="00FF7B44">
        <w:rPr>
          <w:rFonts w:ascii="Arial" w:hAnsi="Arial" w:cs="Arial"/>
          <w:sz w:val="22"/>
        </w:rPr>
        <w:t>(2):322-339</w:t>
      </w:r>
    </w:p>
    <w:p w14:paraId="5C375F95" w14:textId="3C511718" w:rsidR="007979FA" w:rsidRPr="007979FA" w:rsidRDefault="007979FA" w:rsidP="007979FA">
      <w:pPr>
        <w:pStyle w:val="EndNoteBibliography"/>
        <w:numPr>
          <w:ilvl w:val="0"/>
          <w:numId w:val="22"/>
        </w:numPr>
        <w:spacing w:after="0"/>
        <w:jc w:val="left"/>
        <w:rPr>
          <w:rFonts w:ascii="Arial" w:hAnsi="Arial" w:cs="Arial"/>
          <w:sz w:val="22"/>
        </w:rPr>
      </w:pPr>
      <w:r w:rsidRPr="00442E52">
        <w:rPr>
          <w:rFonts w:ascii="Arial" w:hAnsi="Arial" w:cs="Arial"/>
          <w:sz w:val="22"/>
        </w:rPr>
        <w:t xml:space="preserve">Weathers P, Towler, M, Hafeez Kiani B, Dolivo D, </w:t>
      </w:r>
      <w:r w:rsidRPr="00442E52">
        <w:rPr>
          <w:rFonts w:ascii="Arial" w:hAnsi="Arial" w:cs="Arial"/>
          <w:b/>
          <w:bCs/>
          <w:sz w:val="22"/>
        </w:rPr>
        <w:t xml:space="preserve">Dominko T </w:t>
      </w:r>
      <w:r w:rsidRPr="00442E52">
        <w:rPr>
          <w:rFonts w:ascii="Arial" w:hAnsi="Arial" w:cs="Arial"/>
          <w:sz w:val="22"/>
        </w:rPr>
        <w:t>(2024) Differential anti-fibrotic and remodeling responses of human dermal fibroblasts to Artemisia sp., artemisinin, and its derivatives. Molecules 2024, 29, 2107. https://doi.org/10.3390/molecules29092107</w:t>
      </w:r>
    </w:p>
    <w:p w14:paraId="441955AC" w14:textId="77777777" w:rsidR="008A66CE" w:rsidRPr="005B0565" w:rsidRDefault="008A66CE" w:rsidP="008A66CE">
      <w:pPr>
        <w:pStyle w:val="DataField11pt-Single"/>
        <w:tabs>
          <w:tab w:val="left" w:pos="-4050"/>
          <w:tab w:val="left" w:pos="1080"/>
        </w:tabs>
        <w:rPr>
          <w:i/>
          <w:szCs w:val="22"/>
        </w:rPr>
      </w:pPr>
    </w:p>
    <w:p w14:paraId="1AF875C9" w14:textId="77777777" w:rsidR="008A66CE" w:rsidRPr="00FF7B44" w:rsidRDefault="008A66CE" w:rsidP="008A66CE">
      <w:pPr>
        <w:rPr>
          <w:rFonts w:ascii="Arial" w:hAnsi="Arial" w:cs="Arial"/>
          <w:b/>
          <w:i/>
          <w:sz w:val="22"/>
          <w:szCs w:val="22"/>
          <w:u w:val="single"/>
        </w:rPr>
      </w:pPr>
      <w:r w:rsidRPr="00FF7B44">
        <w:rPr>
          <w:rFonts w:ascii="Arial" w:hAnsi="Arial" w:cs="Arial"/>
          <w:b/>
          <w:i/>
          <w:sz w:val="22"/>
          <w:szCs w:val="22"/>
          <w:u w:val="single"/>
        </w:rPr>
        <w:t>3. Regenerative biology and tissue engineering</w:t>
      </w:r>
    </w:p>
    <w:p w14:paraId="48CB72BD" w14:textId="6A4BBCB6" w:rsidR="008A66CE" w:rsidRPr="00FF7B44" w:rsidRDefault="008A66CE" w:rsidP="008A66CE">
      <w:pPr>
        <w:jc w:val="both"/>
        <w:rPr>
          <w:rFonts w:ascii="Arial" w:hAnsi="Arial" w:cs="Arial"/>
          <w:bCs/>
          <w:sz w:val="22"/>
          <w:szCs w:val="22"/>
        </w:rPr>
      </w:pPr>
      <w:r w:rsidRPr="00FF7B44">
        <w:rPr>
          <w:rFonts w:ascii="Arial" w:hAnsi="Arial" w:cs="Arial"/>
          <w:bCs/>
          <w:sz w:val="22"/>
          <w:szCs w:val="22"/>
        </w:rPr>
        <w:lastRenderedPageBreak/>
        <w:t>Cell</w:t>
      </w:r>
      <w:r w:rsidR="008447D9">
        <w:rPr>
          <w:rFonts w:ascii="Arial" w:hAnsi="Arial" w:cs="Arial"/>
          <w:bCs/>
          <w:sz w:val="22"/>
          <w:szCs w:val="22"/>
        </w:rPr>
        <w:t>/tissue</w:t>
      </w:r>
      <w:r w:rsidRPr="00FF7B44">
        <w:rPr>
          <w:rFonts w:ascii="Arial" w:hAnsi="Arial" w:cs="Arial"/>
          <w:bCs/>
          <w:sz w:val="22"/>
          <w:szCs w:val="22"/>
        </w:rPr>
        <w:t xml:space="preserve"> therapy holds great potential for treating multiple types of traumatic and degenerative diseases. </w:t>
      </w:r>
      <w:r w:rsidR="008447D9">
        <w:rPr>
          <w:rFonts w:ascii="Arial" w:hAnsi="Arial" w:cs="Arial"/>
          <w:bCs/>
          <w:sz w:val="22"/>
          <w:szCs w:val="22"/>
        </w:rPr>
        <w:t>We have explored fibrin, collagen and cellulose derived extracellular matrix scaffolds with tunable mechanical properties, biofunctionalization strategies</w:t>
      </w:r>
      <w:r w:rsidR="00F96DDF">
        <w:rPr>
          <w:rFonts w:ascii="Arial" w:hAnsi="Arial" w:cs="Arial"/>
          <w:bCs/>
          <w:sz w:val="22"/>
          <w:szCs w:val="22"/>
        </w:rPr>
        <w:t xml:space="preserve"> and immunogenic properties of scaffolds and demonstrated that plant derived scaffolds with their innate pre-existing vascular networks can serve as suitable non-immunogenic provisional support structures for a variety of cell types (mesenchymal stem cells, fibroblasts, cardiomyocytes, endothelial cells</w:t>
      </w:r>
      <w:r w:rsidR="00112843">
        <w:rPr>
          <w:rFonts w:ascii="Arial" w:hAnsi="Arial" w:cs="Arial"/>
          <w:bCs/>
          <w:sz w:val="22"/>
          <w:szCs w:val="22"/>
        </w:rPr>
        <w:t>, skeletal myoblasts</w:t>
      </w:r>
      <w:r w:rsidR="00F96DDF">
        <w:rPr>
          <w:rFonts w:ascii="Arial" w:hAnsi="Arial" w:cs="Arial"/>
          <w:bCs/>
          <w:sz w:val="22"/>
          <w:szCs w:val="22"/>
        </w:rPr>
        <w:t xml:space="preserve"> and keratinocytes. These cellulosic scaffolds can be further functionalized to increase cell adhesion, proliferation</w:t>
      </w:r>
      <w:r w:rsidR="00112843">
        <w:rPr>
          <w:rFonts w:ascii="Arial" w:hAnsi="Arial" w:cs="Arial"/>
          <w:bCs/>
          <w:sz w:val="22"/>
          <w:szCs w:val="22"/>
        </w:rPr>
        <w:t>,</w:t>
      </w:r>
      <w:r w:rsidR="00F96DDF">
        <w:rPr>
          <w:rFonts w:ascii="Arial" w:hAnsi="Arial" w:cs="Arial"/>
          <w:bCs/>
          <w:sz w:val="22"/>
          <w:szCs w:val="22"/>
        </w:rPr>
        <w:t xml:space="preserve"> </w:t>
      </w:r>
      <w:proofErr w:type="gramStart"/>
      <w:r w:rsidR="00F96DDF">
        <w:rPr>
          <w:rFonts w:ascii="Arial" w:hAnsi="Arial" w:cs="Arial"/>
          <w:bCs/>
          <w:sz w:val="22"/>
          <w:szCs w:val="22"/>
        </w:rPr>
        <w:t>migration</w:t>
      </w:r>
      <w:proofErr w:type="gramEnd"/>
      <w:r w:rsidR="00112843">
        <w:rPr>
          <w:rFonts w:ascii="Arial" w:hAnsi="Arial" w:cs="Arial"/>
          <w:bCs/>
          <w:sz w:val="22"/>
          <w:szCs w:val="22"/>
        </w:rPr>
        <w:t xml:space="preserve"> and antimicrobial properties</w:t>
      </w:r>
      <w:r w:rsidR="00F96DDF">
        <w:rPr>
          <w:rFonts w:ascii="Arial" w:hAnsi="Arial" w:cs="Arial"/>
          <w:bCs/>
          <w:sz w:val="22"/>
          <w:szCs w:val="22"/>
        </w:rPr>
        <w:t xml:space="preserve"> to generate complex three dimensional </w:t>
      </w:r>
      <w:proofErr w:type="spellStart"/>
      <w:r w:rsidR="00F96DDF">
        <w:rPr>
          <w:rFonts w:ascii="Arial" w:hAnsi="Arial" w:cs="Arial"/>
          <w:bCs/>
          <w:sz w:val="22"/>
          <w:szCs w:val="22"/>
        </w:rPr>
        <w:t>cellularized</w:t>
      </w:r>
      <w:proofErr w:type="spellEnd"/>
      <w:r w:rsidR="00F96DDF">
        <w:rPr>
          <w:rFonts w:ascii="Arial" w:hAnsi="Arial" w:cs="Arial"/>
          <w:bCs/>
          <w:sz w:val="22"/>
          <w:szCs w:val="22"/>
        </w:rPr>
        <w:t xml:space="preserve"> tissue equivalents</w:t>
      </w:r>
      <w:r w:rsidR="00112843">
        <w:rPr>
          <w:rFonts w:ascii="Arial" w:hAnsi="Arial" w:cs="Arial"/>
          <w:bCs/>
          <w:sz w:val="22"/>
          <w:szCs w:val="22"/>
        </w:rPr>
        <w:t>. Applications of such equivalents is being investigated for treatment of myocardial infarction, volumetric muscle loss, and wound healing.</w:t>
      </w:r>
    </w:p>
    <w:p w14:paraId="3FFDAAE1" w14:textId="77777777" w:rsidR="008A66CE" w:rsidRPr="00FF7B44" w:rsidRDefault="008A66CE" w:rsidP="008A66CE">
      <w:pPr>
        <w:rPr>
          <w:rFonts w:ascii="Arial" w:hAnsi="Arial" w:cs="Arial"/>
          <w:bCs/>
          <w:sz w:val="22"/>
          <w:szCs w:val="22"/>
        </w:rPr>
      </w:pPr>
    </w:p>
    <w:p w14:paraId="3C1C23FB" w14:textId="34BEAA13" w:rsidR="00FD3B8B" w:rsidRPr="00FF7B44" w:rsidRDefault="00FD3B8B" w:rsidP="00FD3B8B">
      <w:pPr>
        <w:pStyle w:val="EndNoteBibliography"/>
        <w:numPr>
          <w:ilvl w:val="0"/>
          <w:numId w:val="23"/>
        </w:numPr>
        <w:spacing w:after="0"/>
        <w:jc w:val="left"/>
        <w:rPr>
          <w:rFonts w:ascii="Arial" w:hAnsi="Arial" w:cs="Arial"/>
          <w:sz w:val="22"/>
        </w:rPr>
      </w:pPr>
      <w:r w:rsidRPr="00FF7B44">
        <w:rPr>
          <w:rFonts w:ascii="Arial" w:hAnsi="Arial" w:cs="Arial"/>
          <w:color w:val="C00000"/>
          <w:sz w:val="22"/>
        </w:rPr>
        <w:t>Grasman JM</w:t>
      </w:r>
      <w:r w:rsidRPr="00FF7B44">
        <w:rPr>
          <w:rFonts w:ascii="Arial" w:hAnsi="Arial" w:cs="Arial"/>
          <w:sz w:val="22"/>
        </w:rPr>
        <w:t xml:space="preserve">,  Page RL,  </w:t>
      </w:r>
      <w:r w:rsidRPr="00FF7B44">
        <w:rPr>
          <w:rFonts w:ascii="Arial" w:hAnsi="Arial" w:cs="Arial"/>
          <w:b/>
          <w:bCs/>
          <w:sz w:val="22"/>
        </w:rPr>
        <w:t>Dominko T</w:t>
      </w:r>
      <w:r w:rsidRPr="00FF7B44">
        <w:rPr>
          <w:rFonts w:ascii="Arial" w:hAnsi="Arial" w:cs="Arial"/>
          <w:sz w:val="22"/>
        </w:rPr>
        <w:t xml:space="preserve">, Pins GD (2012) Crosslinking strategies facilitate tunable structural properties of fibrin microthreads. </w:t>
      </w:r>
      <w:r w:rsidRPr="00FF7B44">
        <w:rPr>
          <w:rFonts w:ascii="Arial" w:hAnsi="Arial" w:cs="Arial"/>
          <w:i/>
          <w:sz w:val="22"/>
        </w:rPr>
        <w:t xml:space="preserve">Acta Biomaterialia </w:t>
      </w:r>
      <w:r w:rsidRPr="00FF7B44">
        <w:rPr>
          <w:rFonts w:ascii="Arial" w:hAnsi="Arial" w:cs="Arial"/>
          <w:iCs/>
          <w:sz w:val="22"/>
        </w:rPr>
        <w:t>8</w:t>
      </w:r>
      <w:r w:rsidRPr="00FF7B44">
        <w:rPr>
          <w:rFonts w:ascii="Arial" w:hAnsi="Arial" w:cs="Arial"/>
          <w:sz w:val="22"/>
        </w:rPr>
        <w:t>(11):4020-4030</w:t>
      </w:r>
    </w:p>
    <w:p w14:paraId="01915B00" w14:textId="75D2D83E" w:rsidR="008A66CE" w:rsidRPr="00FF7B44" w:rsidRDefault="008A66CE" w:rsidP="008A66CE">
      <w:pPr>
        <w:pStyle w:val="ListParagraph"/>
        <w:widowControl w:val="0"/>
        <w:numPr>
          <w:ilvl w:val="0"/>
          <w:numId w:val="23"/>
        </w:numPr>
        <w:tabs>
          <w:tab w:val="left" w:pos="1170"/>
        </w:tabs>
        <w:ind w:right="772"/>
        <w:contextualSpacing w:val="0"/>
        <w:rPr>
          <w:rFonts w:ascii="Arial" w:hAnsi="Arial" w:cs="Arial"/>
          <w:sz w:val="22"/>
          <w:szCs w:val="22"/>
        </w:rPr>
      </w:pPr>
      <w:proofErr w:type="spellStart"/>
      <w:r w:rsidRPr="00FF7B44">
        <w:rPr>
          <w:rFonts w:ascii="Arial" w:hAnsi="Arial" w:cs="Arial"/>
          <w:color w:val="C00000"/>
          <w:sz w:val="22"/>
          <w:szCs w:val="22"/>
        </w:rPr>
        <w:t>Lozeau</w:t>
      </w:r>
      <w:proofErr w:type="spellEnd"/>
      <w:r w:rsidRPr="00FF7B44">
        <w:rPr>
          <w:rFonts w:ascii="Arial" w:hAnsi="Arial" w:cs="Arial"/>
          <w:color w:val="C00000"/>
          <w:sz w:val="22"/>
          <w:szCs w:val="22"/>
        </w:rPr>
        <w:t xml:space="preserve"> LD</w:t>
      </w:r>
      <w:r w:rsidRPr="00FF7B44">
        <w:rPr>
          <w:rFonts w:ascii="Arial" w:hAnsi="Arial" w:cs="Arial"/>
          <w:sz w:val="22"/>
          <w:szCs w:val="22"/>
        </w:rPr>
        <w:t xml:space="preserve">, </w:t>
      </w:r>
      <w:proofErr w:type="spellStart"/>
      <w:r w:rsidRPr="00FF7B44">
        <w:rPr>
          <w:rFonts w:ascii="Arial" w:hAnsi="Arial" w:cs="Arial"/>
          <w:sz w:val="22"/>
          <w:szCs w:val="22"/>
        </w:rPr>
        <w:t>Grosha</w:t>
      </w:r>
      <w:proofErr w:type="spellEnd"/>
      <w:r w:rsidR="008C1E1A" w:rsidRPr="00FF7B44">
        <w:rPr>
          <w:rFonts w:ascii="Arial" w:hAnsi="Arial" w:cs="Arial"/>
          <w:sz w:val="22"/>
          <w:szCs w:val="22"/>
        </w:rPr>
        <w:t xml:space="preserve"> </w:t>
      </w:r>
      <w:r w:rsidRPr="00FF7B44">
        <w:rPr>
          <w:rFonts w:ascii="Arial" w:hAnsi="Arial" w:cs="Arial"/>
          <w:sz w:val="22"/>
          <w:szCs w:val="22"/>
        </w:rPr>
        <w:t xml:space="preserve">J, </w:t>
      </w:r>
      <w:r w:rsidRPr="00FF7B44">
        <w:rPr>
          <w:rFonts w:ascii="Arial" w:hAnsi="Arial" w:cs="Arial"/>
          <w:color w:val="C00000"/>
          <w:sz w:val="22"/>
          <w:szCs w:val="22"/>
        </w:rPr>
        <w:t>Kole D</w:t>
      </w:r>
      <w:r w:rsidRPr="00FF7B44">
        <w:rPr>
          <w:rFonts w:ascii="Arial" w:hAnsi="Arial" w:cs="Arial"/>
          <w:sz w:val="22"/>
          <w:szCs w:val="22"/>
        </w:rPr>
        <w:t xml:space="preserve">, </w:t>
      </w:r>
      <w:proofErr w:type="spellStart"/>
      <w:r w:rsidRPr="00FF7B44">
        <w:rPr>
          <w:rFonts w:ascii="Arial" w:hAnsi="Arial" w:cs="Arial"/>
          <w:sz w:val="22"/>
          <w:szCs w:val="22"/>
          <w:u w:val="single"/>
        </w:rPr>
        <w:t>Prift</w:t>
      </w:r>
      <w:r w:rsidR="008C1E1A" w:rsidRPr="00FF7B44">
        <w:rPr>
          <w:rFonts w:ascii="Arial" w:hAnsi="Arial" w:cs="Arial"/>
          <w:sz w:val="22"/>
          <w:szCs w:val="22"/>
          <w:u w:val="single"/>
        </w:rPr>
        <w:t>i</w:t>
      </w:r>
      <w:proofErr w:type="spellEnd"/>
      <w:r w:rsidRPr="00FF7B44">
        <w:rPr>
          <w:rFonts w:ascii="Arial" w:hAnsi="Arial" w:cs="Arial"/>
          <w:sz w:val="22"/>
          <w:szCs w:val="22"/>
          <w:u w:val="single"/>
        </w:rPr>
        <w:t xml:space="preserve"> F</w:t>
      </w:r>
      <w:r w:rsidRPr="00FF7B44">
        <w:rPr>
          <w:rFonts w:ascii="Arial" w:hAnsi="Arial" w:cs="Arial"/>
          <w:sz w:val="22"/>
          <w:szCs w:val="22"/>
        </w:rPr>
        <w:t xml:space="preserve">, </w:t>
      </w:r>
      <w:proofErr w:type="spellStart"/>
      <w:r w:rsidRPr="00FF7B44">
        <w:rPr>
          <w:rFonts w:ascii="Arial" w:hAnsi="Arial" w:cs="Arial"/>
          <w:b/>
          <w:sz w:val="22"/>
          <w:szCs w:val="22"/>
        </w:rPr>
        <w:t>Dominko</w:t>
      </w:r>
      <w:proofErr w:type="spellEnd"/>
      <w:r w:rsidRPr="00FF7B44">
        <w:rPr>
          <w:rFonts w:ascii="Arial" w:hAnsi="Arial" w:cs="Arial"/>
          <w:b/>
          <w:sz w:val="22"/>
          <w:szCs w:val="22"/>
        </w:rPr>
        <w:t xml:space="preserve"> T</w:t>
      </w:r>
      <w:r w:rsidRPr="00FF7B44">
        <w:rPr>
          <w:rFonts w:ascii="Arial" w:hAnsi="Arial" w:cs="Arial"/>
          <w:sz w:val="22"/>
          <w:szCs w:val="22"/>
        </w:rPr>
        <w:t xml:space="preserve">, </w:t>
      </w:r>
      <w:proofErr w:type="spellStart"/>
      <w:r w:rsidRPr="00FF7B44">
        <w:rPr>
          <w:rFonts w:ascii="Arial" w:hAnsi="Arial" w:cs="Arial"/>
          <w:sz w:val="22"/>
          <w:szCs w:val="22"/>
        </w:rPr>
        <w:t>Camesano</w:t>
      </w:r>
      <w:proofErr w:type="spellEnd"/>
      <w:r w:rsidRPr="00FF7B44">
        <w:rPr>
          <w:rFonts w:ascii="Arial" w:hAnsi="Arial" w:cs="Arial"/>
          <w:sz w:val="22"/>
          <w:szCs w:val="22"/>
        </w:rPr>
        <w:t xml:space="preserve"> TA</w:t>
      </w:r>
      <w:r w:rsidR="008C1E1A" w:rsidRPr="00FF7B44">
        <w:rPr>
          <w:rFonts w:ascii="Arial" w:hAnsi="Arial" w:cs="Arial"/>
          <w:sz w:val="22"/>
          <w:szCs w:val="22"/>
        </w:rPr>
        <w:t>,</w:t>
      </w:r>
      <w:r w:rsidRPr="00FF7B44">
        <w:rPr>
          <w:rFonts w:ascii="Arial" w:hAnsi="Arial" w:cs="Arial"/>
          <w:sz w:val="22"/>
          <w:szCs w:val="22"/>
        </w:rPr>
        <w:t xml:space="preserve"> Rolle M (2016) Collagen Tethering of Synthetic Human Antimicrobial Peptides </w:t>
      </w:r>
      <w:proofErr w:type="spellStart"/>
      <w:r w:rsidRPr="00FF7B44">
        <w:rPr>
          <w:rFonts w:ascii="Arial" w:hAnsi="Arial" w:cs="Arial"/>
          <w:sz w:val="22"/>
          <w:szCs w:val="22"/>
        </w:rPr>
        <w:t>Cathelicidin</w:t>
      </w:r>
      <w:proofErr w:type="spellEnd"/>
      <w:r w:rsidRPr="00FF7B44">
        <w:rPr>
          <w:rFonts w:ascii="Arial" w:hAnsi="Arial" w:cs="Arial"/>
          <w:sz w:val="22"/>
          <w:szCs w:val="22"/>
        </w:rPr>
        <w:t xml:space="preserve"> LL37 and its Effects on Antimicrobial Activity and Cytotoxicity. </w:t>
      </w:r>
      <w:r w:rsidRPr="00FF7B44">
        <w:rPr>
          <w:rFonts w:ascii="Arial" w:hAnsi="Arial" w:cs="Arial"/>
          <w:i/>
          <w:iCs/>
          <w:sz w:val="22"/>
          <w:szCs w:val="22"/>
        </w:rPr>
        <w:t xml:space="preserve">Acta </w:t>
      </w:r>
      <w:proofErr w:type="spellStart"/>
      <w:r w:rsidRPr="00FF7B44">
        <w:rPr>
          <w:rFonts w:ascii="Arial" w:hAnsi="Arial" w:cs="Arial"/>
          <w:i/>
          <w:iCs/>
          <w:sz w:val="22"/>
          <w:szCs w:val="22"/>
        </w:rPr>
        <w:t>Biomaterialia</w:t>
      </w:r>
      <w:proofErr w:type="spellEnd"/>
      <w:r w:rsidRPr="00FF7B44">
        <w:rPr>
          <w:rFonts w:ascii="Arial" w:hAnsi="Arial" w:cs="Arial"/>
          <w:sz w:val="22"/>
          <w:szCs w:val="22"/>
        </w:rPr>
        <w:t xml:space="preserve"> 52:9-20. </w:t>
      </w:r>
      <w:proofErr w:type="spellStart"/>
      <w:r w:rsidRPr="00FF7B44">
        <w:rPr>
          <w:rFonts w:ascii="Arial" w:hAnsi="Arial" w:cs="Arial"/>
          <w:sz w:val="22"/>
          <w:szCs w:val="22"/>
        </w:rPr>
        <w:t>doi</w:t>
      </w:r>
      <w:proofErr w:type="spellEnd"/>
      <w:r w:rsidRPr="00FF7B44">
        <w:rPr>
          <w:rFonts w:ascii="Arial" w:hAnsi="Arial" w:cs="Arial"/>
          <w:sz w:val="22"/>
          <w:szCs w:val="22"/>
        </w:rPr>
        <w:t>: 10.1016/j.actbio.2016.</w:t>
      </w:r>
      <w:r w:rsidR="008C1E1A" w:rsidRPr="00FF7B44">
        <w:rPr>
          <w:rFonts w:ascii="Arial" w:hAnsi="Arial" w:cs="Arial"/>
          <w:sz w:val="22"/>
          <w:szCs w:val="22"/>
        </w:rPr>
        <w:t xml:space="preserve"> </w:t>
      </w:r>
      <w:r w:rsidRPr="00FF7B44">
        <w:rPr>
          <w:rFonts w:ascii="Arial" w:hAnsi="Arial" w:cs="Arial"/>
          <w:sz w:val="22"/>
          <w:szCs w:val="22"/>
        </w:rPr>
        <w:t>12.047. PMID:28017866</w:t>
      </w:r>
    </w:p>
    <w:p w14:paraId="405CB9A2" w14:textId="41465E54" w:rsidR="008A66CE" w:rsidRDefault="008A66CE" w:rsidP="008A66CE">
      <w:pPr>
        <w:pStyle w:val="ListParagraph"/>
        <w:widowControl w:val="0"/>
        <w:numPr>
          <w:ilvl w:val="0"/>
          <w:numId w:val="23"/>
        </w:numPr>
        <w:tabs>
          <w:tab w:val="left" w:pos="1080"/>
        </w:tabs>
        <w:contextualSpacing w:val="0"/>
        <w:rPr>
          <w:rFonts w:ascii="Arial" w:hAnsi="Arial" w:cs="Arial"/>
          <w:sz w:val="22"/>
          <w:szCs w:val="22"/>
        </w:rPr>
      </w:pPr>
      <w:proofErr w:type="spellStart"/>
      <w:r w:rsidRPr="00FF7B44">
        <w:rPr>
          <w:rFonts w:ascii="Arial" w:hAnsi="Arial" w:cs="Arial"/>
          <w:color w:val="C00000"/>
          <w:sz w:val="22"/>
          <w:szCs w:val="22"/>
        </w:rPr>
        <w:t>Gershlak</w:t>
      </w:r>
      <w:proofErr w:type="spellEnd"/>
      <w:r w:rsidRPr="00FF7B44">
        <w:rPr>
          <w:rFonts w:ascii="Arial" w:hAnsi="Arial" w:cs="Arial"/>
          <w:color w:val="C00000"/>
          <w:sz w:val="22"/>
          <w:szCs w:val="22"/>
        </w:rPr>
        <w:t xml:space="preserve"> J, Hernandez S</w:t>
      </w:r>
      <w:r w:rsidRPr="00FF7B44">
        <w:rPr>
          <w:rFonts w:ascii="Arial" w:hAnsi="Arial" w:cs="Arial"/>
          <w:sz w:val="22"/>
          <w:szCs w:val="22"/>
        </w:rPr>
        <w:t xml:space="preserve">, Fontana G, </w:t>
      </w:r>
      <w:r w:rsidRPr="00FF7B44">
        <w:rPr>
          <w:rFonts w:ascii="Arial" w:hAnsi="Arial" w:cs="Arial"/>
          <w:sz w:val="22"/>
          <w:szCs w:val="22"/>
          <w:u w:val="single"/>
        </w:rPr>
        <w:t>Perreault L</w:t>
      </w:r>
      <w:r w:rsidRPr="00FF7B44">
        <w:rPr>
          <w:rFonts w:ascii="Arial" w:hAnsi="Arial" w:cs="Arial"/>
          <w:sz w:val="22"/>
          <w:szCs w:val="22"/>
        </w:rPr>
        <w:t xml:space="preserve">, </w:t>
      </w:r>
      <w:r w:rsidRPr="00FF7B44">
        <w:rPr>
          <w:rFonts w:ascii="Arial" w:hAnsi="Arial" w:cs="Arial"/>
          <w:color w:val="C00000"/>
          <w:sz w:val="22"/>
          <w:szCs w:val="22"/>
        </w:rPr>
        <w:t>Hansen K</w:t>
      </w:r>
      <w:r w:rsidRPr="00FF7B44">
        <w:rPr>
          <w:rFonts w:ascii="Arial" w:hAnsi="Arial" w:cs="Arial"/>
          <w:sz w:val="22"/>
          <w:szCs w:val="22"/>
        </w:rPr>
        <w:t xml:space="preserve">, </w:t>
      </w:r>
      <w:r w:rsidRPr="00FF7B44">
        <w:rPr>
          <w:rFonts w:ascii="Arial" w:hAnsi="Arial" w:cs="Arial"/>
          <w:sz w:val="22"/>
          <w:szCs w:val="22"/>
          <w:u w:val="single"/>
        </w:rPr>
        <w:t>Larson S</w:t>
      </w:r>
      <w:r w:rsidRPr="00FF7B44">
        <w:rPr>
          <w:rFonts w:ascii="Arial" w:hAnsi="Arial" w:cs="Arial"/>
          <w:sz w:val="22"/>
          <w:szCs w:val="22"/>
        </w:rPr>
        <w:t>,</w:t>
      </w:r>
      <w:r w:rsidRPr="00FF7B44">
        <w:rPr>
          <w:rFonts w:ascii="Arial" w:hAnsi="Arial" w:cs="Arial"/>
          <w:spacing w:val="-4"/>
          <w:sz w:val="22"/>
          <w:szCs w:val="22"/>
        </w:rPr>
        <w:t xml:space="preserve"> </w:t>
      </w:r>
      <w:r w:rsidRPr="00FF7B44">
        <w:rPr>
          <w:rFonts w:ascii="Arial" w:hAnsi="Arial" w:cs="Arial"/>
          <w:sz w:val="22"/>
          <w:szCs w:val="22"/>
        </w:rPr>
        <w:t>Binde</w:t>
      </w:r>
      <w:r w:rsidR="008C1E1A" w:rsidRPr="00FF7B44">
        <w:rPr>
          <w:rFonts w:ascii="Arial" w:hAnsi="Arial" w:cs="Arial"/>
          <w:sz w:val="22"/>
          <w:szCs w:val="22"/>
        </w:rPr>
        <w:t xml:space="preserve">r </w:t>
      </w:r>
      <w:r w:rsidRPr="00FF7B44">
        <w:rPr>
          <w:rFonts w:ascii="Arial" w:hAnsi="Arial" w:cs="Arial"/>
          <w:sz w:val="22"/>
          <w:szCs w:val="22"/>
        </w:rPr>
        <w:t xml:space="preserve">B, </w:t>
      </w:r>
      <w:proofErr w:type="spellStart"/>
      <w:r w:rsidRPr="00FF7B44">
        <w:rPr>
          <w:rFonts w:ascii="Arial" w:hAnsi="Arial" w:cs="Arial"/>
          <w:color w:val="C00000"/>
          <w:sz w:val="22"/>
          <w:szCs w:val="22"/>
        </w:rPr>
        <w:t>Dolivo</w:t>
      </w:r>
      <w:proofErr w:type="spellEnd"/>
      <w:r w:rsidRPr="00FF7B44">
        <w:rPr>
          <w:rFonts w:ascii="Arial" w:hAnsi="Arial" w:cs="Arial"/>
          <w:color w:val="C00000"/>
          <w:sz w:val="22"/>
          <w:szCs w:val="22"/>
        </w:rPr>
        <w:t xml:space="preserve"> D</w:t>
      </w:r>
      <w:r w:rsidRPr="00FF7B44">
        <w:rPr>
          <w:rFonts w:ascii="Arial" w:hAnsi="Arial" w:cs="Arial"/>
          <w:sz w:val="22"/>
          <w:szCs w:val="22"/>
        </w:rPr>
        <w:t xml:space="preserve">, Yang T, </w:t>
      </w:r>
      <w:r w:rsidRPr="00FF7B44">
        <w:rPr>
          <w:rFonts w:ascii="Arial" w:hAnsi="Arial" w:cs="Arial"/>
          <w:b/>
          <w:sz w:val="22"/>
          <w:szCs w:val="22"/>
        </w:rPr>
        <w:t>Dominko T</w:t>
      </w:r>
      <w:r w:rsidRPr="00FF7B44">
        <w:rPr>
          <w:rFonts w:ascii="Arial" w:hAnsi="Arial" w:cs="Arial"/>
          <w:sz w:val="22"/>
          <w:szCs w:val="22"/>
        </w:rPr>
        <w:t>, Rolle M</w:t>
      </w:r>
      <w:r w:rsidR="008C1E1A" w:rsidRPr="00FF7B44">
        <w:rPr>
          <w:rFonts w:ascii="Arial" w:hAnsi="Arial" w:cs="Arial"/>
          <w:sz w:val="22"/>
          <w:szCs w:val="22"/>
        </w:rPr>
        <w:t>,</w:t>
      </w:r>
      <w:r w:rsidRPr="00FF7B44">
        <w:rPr>
          <w:rFonts w:ascii="Arial" w:hAnsi="Arial" w:cs="Arial"/>
          <w:sz w:val="22"/>
          <w:szCs w:val="22"/>
        </w:rPr>
        <w:t xml:space="preserve"> Weathers P, Medina-Bolivar F, Cramer C, Murphy W</w:t>
      </w:r>
      <w:r w:rsidR="008C1E1A" w:rsidRPr="00FF7B44">
        <w:rPr>
          <w:rFonts w:ascii="Arial" w:hAnsi="Arial" w:cs="Arial"/>
          <w:sz w:val="22"/>
          <w:szCs w:val="22"/>
        </w:rPr>
        <w:t>,</w:t>
      </w:r>
      <w:r w:rsidRPr="00FF7B44">
        <w:rPr>
          <w:rFonts w:ascii="Arial" w:hAnsi="Arial" w:cs="Arial"/>
          <w:sz w:val="22"/>
          <w:szCs w:val="22"/>
        </w:rPr>
        <w:t xml:space="preserve"> </w:t>
      </w:r>
      <w:proofErr w:type="spellStart"/>
      <w:r w:rsidRPr="00FF7B44">
        <w:rPr>
          <w:rFonts w:ascii="Arial" w:hAnsi="Arial" w:cs="Arial"/>
          <w:sz w:val="22"/>
          <w:szCs w:val="22"/>
        </w:rPr>
        <w:t>Gaudette</w:t>
      </w:r>
      <w:proofErr w:type="spellEnd"/>
      <w:r w:rsidRPr="00FF7B44">
        <w:rPr>
          <w:rFonts w:ascii="Arial" w:hAnsi="Arial" w:cs="Arial"/>
          <w:sz w:val="22"/>
          <w:szCs w:val="22"/>
        </w:rPr>
        <w:t xml:space="preserve"> G</w:t>
      </w:r>
      <w:r w:rsidR="008C1E1A" w:rsidRPr="00FF7B44">
        <w:rPr>
          <w:rFonts w:ascii="Arial" w:hAnsi="Arial" w:cs="Arial"/>
          <w:sz w:val="22"/>
          <w:szCs w:val="22"/>
        </w:rPr>
        <w:t xml:space="preserve"> </w:t>
      </w:r>
      <w:r w:rsidRPr="00FF7B44">
        <w:rPr>
          <w:rFonts w:ascii="Arial" w:hAnsi="Arial" w:cs="Arial"/>
          <w:sz w:val="22"/>
          <w:szCs w:val="22"/>
        </w:rPr>
        <w:t>(2017)</w:t>
      </w:r>
      <w:r w:rsidR="008C1E1A" w:rsidRPr="00FF7B44">
        <w:rPr>
          <w:rFonts w:ascii="Arial" w:hAnsi="Arial" w:cs="Arial"/>
          <w:sz w:val="22"/>
          <w:szCs w:val="22"/>
        </w:rPr>
        <w:t xml:space="preserve"> </w:t>
      </w:r>
      <w:r w:rsidRPr="00FF7B44">
        <w:rPr>
          <w:rFonts w:ascii="Arial" w:hAnsi="Arial" w:cs="Arial"/>
          <w:sz w:val="22"/>
          <w:szCs w:val="22"/>
        </w:rPr>
        <w:t xml:space="preserve">Crossing Kingdoms: Using Decellularized Plants as </w:t>
      </w:r>
      <w:proofErr w:type="spellStart"/>
      <w:r w:rsidRPr="00FF7B44">
        <w:rPr>
          <w:rFonts w:ascii="Arial" w:hAnsi="Arial" w:cs="Arial"/>
          <w:sz w:val="22"/>
          <w:szCs w:val="22"/>
        </w:rPr>
        <w:t>Perfusable</w:t>
      </w:r>
      <w:proofErr w:type="spellEnd"/>
      <w:r w:rsidRPr="00FF7B44">
        <w:rPr>
          <w:rFonts w:ascii="Arial" w:hAnsi="Arial" w:cs="Arial"/>
          <w:sz w:val="22"/>
          <w:szCs w:val="22"/>
        </w:rPr>
        <w:t xml:space="preserve"> Tissue Engineering Scaffolds. </w:t>
      </w:r>
      <w:r w:rsidRPr="00FF7B44">
        <w:rPr>
          <w:rFonts w:ascii="Arial" w:hAnsi="Arial" w:cs="Arial"/>
          <w:i/>
          <w:iCs/>
          <w:sz w:val="22"/>
          <w:szCs w:val="22"/>
        </w:rPr>
        <w:t>Biomaterials</w:t>
      </w:r>
      <w:r w:rsidRPr="00FF7B44">
        <w:rPr>
          <w:rFonts w:ascii="Arial" w:hAnsi="Arial" w:cs="Arial"/>
          <w:sz w:val="22"/>
          <w:szCs w:val="22"/>
        </w:rPr>
        <w:t xml:space="preserve"> 125:13-22. </w:t>
      </w:r>
      <w:proofErr w:type="spellStart"/>
      <w:r w:rsidRPr="00FF7B44">
        <w:rPr>
          <w:rFonts w:ascii="Arial" w:hAnsi="Arial" w:cs="Arial"/>
          <w:sz w:val="22"/>
          <w:szCs w:val="22"/>
        </w:rPr>
        <w:t>doi</w:t>
      </w:r>
      <w:proofErr w:type="spellEnd"/>
      <w:r w:rsidRPr="00FF7B44">
        <w:rPr>
          <w:rFonts w:ascii="Arial" w:hAnsi="Arial" w:cs="Arial"/>
          <w:sz w:val="22"/>
          <w:szCs w:val="22"/>
        </w:rPr>
        <w:t>: 10.1016/j.biomaterials.2017.02.011 PMID:28222326</w:t>
      </w:r>
    </w:p>
    <w:p w14:paraId="404A6341" w14:textId="6E1B6BB5" w:rsidR="008A66CE" w:rsidRPr="00FF7B44" w:rsidRDefault="008A66CE" w:rsidP="004C60C9">
      <w:pPr>
        <w:pStyle w:val="ListParagraph"/>
        <w:numPr>
          <w:ilvl w:val="0"/>
          <w:numId w:val="23"/>
        </w:numPr>
        <w:rPr>
          <w:rFonts w:ascii="Arial" w:hAnsi="Arial" w:cs="Arial"/>
          <w:sz w:val="22"/>
          <w:szCs w:val="22"/>
        </w:rPr>
      </w:pPr>
      <w:proofErr w:type="spellStart"/>
      <w:r w:rsidRPr="00FF7B44">
        <w:rPr>
          <w:rFonts w:ascii="Arial" w:hAnsi="Arial" w:cs="Arial"/>
          <w:color w:val="C00000"/>
          <w:sz w:val="22"/>
          <w:szCs w:val="22"/>
          <w:shd w:val="clear" w:color="auto" w:fill="FFFFFF"/>
        </w:rPr>
        <w:t>Shendi</w:t>
      </w:r>
      <w:proofErr w:type="spellEnd"/>
      <w:r w:rsidRPr="00FF7B44">
        <w:rPr>
          <w:rFonts w:ascii="Arial" w:hAnsi="Arial" w:cs="Arial"/>
          <w:color w:val="C00000"/>
          <w:sz w:val="22"/>
          <w:szCs w:val="22"/>
          <w:shd w:val="clear" w:color="auto" w:fill="FFFFFF"/>
        </w:rPr>
        <w:t> D</w:t>
      </w:r>
      <w:r w:rsidRPr="00FF7B44">
        <w:rPr>
          <w:rFonts w:ascii="Arial" w:hAnsi="Arial" w:cs="Arial"/>
          <w:sz w:val="22"/>
          <w:szCs w:val="22"/>
          <w:shd w:val="clear" w:color="auto" w:fill="FFFFFF"/>
        </w:rPr>
        <w:t xml:space="preserve">, </w:t>
      </w:r>
      <w:proofErr w:type="spellStart"/>
      <w:r w:rsidRPr="00FF7B44">
        <w:rPr>
          <w:rFonts w:ascii="Arial" w:hAnsi="Arial" w:cs="Arial"/>
          <w:sz w:val="22"/>
          <w:szCs w:val="22"/>
          <w:shd w:val="clear" w:color="auto" w:fill="FFFFFF"/>
        </w:rPr>
        <w:t>Marzi</w:t>
      </w:r>
      <w:proofErr w:type="spellEnd"/>
      <w:r w:rsidRPr="00FF7B44">
        <w:rPr>
          <w:rFonts w:ascii="Arial" w:hAnsi="Arial" w:cs="Arial"/>
          <w:sz w:val="22"/>
          <w:szCs w:val="22"/>
          <w:shd w:val="clear" w:color="auto" w:fill="FFFFFF"/>
        </w:rPr>
        <w:t xml:space="preserve"> J, Linthicum W, Rickards AJ, </w:t>
      </w:r>
      <w:proofErr w:type="spellStart"/>
      <w:r w:rsidRPr="00FF7B44">
        <w:rPr>
          <w:rFonts w:ascii="Arial" w:hAnsi="Arial" w:cs="Arial"/>
          <w:color w:val="C00000"/>
          <w:sz w:val="22"/>
          <w:szCs w:val="22"/>
          <w:shd w:val="clear" w:color="auto" w:fill="FFFFFF"/>
        </w:rPr>
        <w:t>Dolivo</w:t>
      </w:r>
      <w:proofErr w:type="spellEnd"/>
      <w:r w:rsidRPr="00FF7B44">
        <w:rPr>
          <w:rFonts w:ascii="Arial" w:hAnsi="Arial" w:cs="Arial"/>
          <w:color w:val="C00000"/>
          <w:sz w:val="22"/>
          <w:szCs w:val="22"/>
          <w:shd w:val="clear" w:color="auto" w:fill="FFFFFF"/>
        </w:rPr>
        <w:t xml:space="preserve"> DM</w:t>
      </w:r>
      <w:r w:rsidRPr="00FF7B44">
        <w:rPr>
          <w:rFonts w:ascii="Arial" w:hAnsi="Arial" w:cs="Arial"/>
          <w:sz w:val="22"/>
          <w:szCs w:val="22"/>
          <w:shd w:val="clear" w:color="auto" w:fill="FFFFFF"/>
        </w:rPr>
        <w:t xml:space="preserve">, Keller S, </w:t>
      </w:r>
      <w:proofErr w:type="spellStart"/>
      <w:r w:rsidRPr="00FF7B44">
        <w:rPr>
          <w:rFonts w:ascii="Arial" w:hAnsi="Arial" w:cs="Arial"/>
          <w:sz w:val="22"/>
          <w:szCs w:val="22"/>
          <w:shd w:val="clear" w:color="auto" w:fill="FFFFFF"/>
        </w:rPr>
        <w:t>Kauss</w:t>
      </w:r>
      <w:proofErr w:type="spellEnd"/>
      <w:r w:rsidRPr="00FF7B44">
        <w:rPr>
          <w:rFonts w:ascii="Arial" w:hAnsi="Arial" w:cs="Arial"/>
          <w:sz w:val="22"/>
          <w:szCs w:val="22"/>
          <w:shd w:val="clear" w:color="auto" w:fill="FFFFFF"/>
        </w:rPr>
        <w:t xml:space="preserve"> MA, W</w:t>
      </w:r>
      <w:r w:rsidR="004C60C9">
        <w:rPr>
          <w:rFonts w:ascii="Arial" w:hAnsi="Arial" w:cs="Arial"/>
          <w:sz w:val="22"/>
          <w:szCs w:val="22"/>
          <w:shd w:val="clear" w:color="auto" w:fill="FFFFFF"/>
        </w:rPr>
        <w:t xml:space="preserve">en </w:t>
      </w:r>
      <w:r w:rsidRPr="00FF7B44">
        <w:rPr>
          <w:rFonts w:ascii="Arial" w:hAnsi="Arial" w:cs="Arial"/>
          <w:sz w:val="22"/>
          <w:szCs w:val="22"/>
          <w:shd w:val="clear" w:color="auto" w:fill="FFFFFF"/>
        </w:rPr>
        <w:t>Q, McDevitt TC, </w:t>
      </w:r>
      <w:proofErr w:type="spellStart"/>
      <w:r w:rsidRPr="00FF7B44">
        <w:rPr>
          <w:rFonts w:ascii="Arial" w:hAnsi="Arial" w:cs="Arial"/>
          <w:b/>
          <w:sz w:val="22"/>
          <w:szCs w:val="22"/>
          <w:shd w:val="clear" w:color="auto" w:fill="FFFFFF"/>
        </w:rPr>
        <w:t>Dominko</w:t>
      </w:r>
      <w:proofErr w:type="spellEnd"/>
      <w:r w:rsidR="008C1E1A" w:rsidRPr="00FF7B44">
        <w:rPr>
          <w:rFonts w:ascii="Arial" w:hAnsi="Arial" w:cs="Arial"/>
          <w:b/>
          <w:sz w:val="22"/>
          <w:szCs w:val="22"/>
          <w:shd w:val="clear" w:color="auto" w:fill="FFFFFF"/>
        </w:rPr>
        <w:t xml:space="preserve"> </w:t>
      </w:r>
      <w:r w:rsidRPr="00FF7B44">
        <w:rPr>
          <w:rFonts w:ascii="Arial" w:hAnsi="Arial" w:cs="Arial"/>
          <w:b/>
          <w:sz w:val="22"/>
          <w:szCs w:val="22"/>
          <w:shd w:val="clear" w:color="auto" w:fill="FFFFFF"/>
        </w:rPr>
        <w:t>T</w:t>
      </w:r>
      <w:r w:rsidR="00FD3B8B" w:rsidRPr="00FF7B44">
        <w:rPr>
          <w:rFonts w:ascii="Arial" w:hAnsi="Arial" w:cs="Arial"/>
          <w:b/>
          <w:sz w:val="22"/>
          <w:szCs w:val="22"/>
          <w:shd w:val="clear" w:color="auto" w:fill="FFFFFF"/>
        </w:rPr>
        <w:t xml:space="preserve"> </w:t>
      </w:r>
      <w:r w:rsidR="00FD3B8B" w:rsidRPr="00FF7B44">
        <w:rPr>
          <w:rFonts w:ascii="Arial" w:hAnsi="Arial" w:cs="Arial"/>
          <w:bCs/>
          <w:sz w:val="22"/>
          <w:szCs w:val="22"/>
          <w:shd w:val="clear" w:color="auto" w:fill="FFFFFF"/>
        </w:rPr>
        <w:t>et al.</w:t>
      </w:r>
      <w:r w:rsidRPr="00FF7B44">
        <w:rPr>
          <w:rFonts w:ascii="Arial" w:hAnsi="Arial" w:cs="Arial"/>
          <w:sz w:val="22"/>
          <w:szCs w:val="22"/>
          <w:shd w:val="clear" w:color="auto" w:fill="FFFFFF"/>
        </w:rPr>
        <w:t xml:space="preserve"> (2019) Hyaluronic acid as a Macromolecular Crowding Agent for Production of Cell-derived Matrices. </w:t>
      </w:r>
      <w:r w:rsidRPr="00FF7B44">
        <w:rPr>
          <w:rFonts w:ascii="Arial" w:hAnsi="Arial" w:cs="Arial"/>
          <w:i/>
          <w:iCs/>
          <w:sz w:val="22"/>
          <w:szCs w:val="22"/>
          <w:shd w:val="clear" w:color="auto" w:fill="FFFFFF"/>
        </w:rPr>
        <w:t xml:space="preserve">Acta </w:t>
      </w:r>
      <w:proofErr w:type="spellStart"/>
      <w:r w:rsidRPr="00FF7B44">
        <w:rPr>
          <w:rFonts w:ascii="Arial" w:hAnsi="Arial" w:cs="Arial"/>
          <w:i/>
          <w:iCs/>
          <w:sz w:val="22"/>
          <w:szCs w:val="22"/>
          <w:shd w:val="clear" w:color="auto" w:fill="FFFFFF"/>
        </w:rPr>
        <w:t>Biomaterialia</w:t>
      </w:r>
      <w:proofErr w:type="spellEnd"/>
      <w:r w:rsidRPr="00FF7B44">
        <w:rPr>
          <w:rFonts w:ascii="Arial" w:hAnsi="Arial" w:cs="Arial"/>
          <w:sz w:val="22"/>
          <w:szCs w:val="22"/>
          <w:shd w:val="clear" w:color="auto" w:fill="FFFFFF"/>
        </w:rPr>
        <w:t xml:space="preserve"> 100:292-305</w:t>
      </w:r>
    </w:p>
    <w:p w14:paraId="7C7FCBDE" w14:textId="77777777" w:rsidR="00B04D9D" w:rsidRDefault="00EB5704" w:rsidP="00B04D9D">
      <w:pPr>
        <w:pStyle w:val="ListParagraph"/>
        <w:numPr>
          <w:ilvl w:val="0"/>
          <w:numId w:val="23"/>
        </w:numPr>
        <w:rPr>
          <w:rFonts w:ascii="Arial" w:hAnsi="Arial" w:cs="Arial"/>
          <w:sz w:val="22"/>
          <w:szCs w:val="22"/>
        </w:rPr>
      </w:pPr>
      <w:r w:rsidRPr="00FF7B44">
        <w:rPr>
          <w:rFonts w:ascii="Arial" w:hAnsi="Arial" w:cs="Arial"/>
          <w:sz w:val="22"/>
          <w:szCs w:val="22"/>
          <w:u w:val="single"/>
        </w:rPr>
        <w:t>Wang Y</w:t>
      </w:r>
      <w:r w:rsidRPr="00FF7B44">
        <w:rPr>
          <w:rFonts w:ascii="Arial" w:hAnsi="Arial" w:cs="Arial"/>
          <w:sz w:val="22"/>
          <w:szCs w:val="22"/>
        </w:rPr>
        <w:t xml:space="preserve">, </w:t>
      </w:r>
      <w:proofErr w:type="spellStart"/>
      <w:r w:rsidRPr="00FF7B44">
        <w:rPr>
          <w:rFonts w:ascii="Arial" w:hAnsi="Arial" w:cs="Arial"/>
          <w:b/>
          <w:bCs/>
          <w:sz w:val="22"/>
          <w:szCs w:val="22"/>
        </w:rPr>
        <w:t>Dominko</w:t>
      </w:r>
      <w:proofErr w:type="spellEnd"/>
      <w:r w:rsidRPr="00FF7B44">
        <w:rPr>
          <w:rFonts w:ascii="Arial" w:hAnsi="Arial" w:cs="Arial"/>
          <w:b/>
          <w:bCs/>
          <w:sz w:val="22"/>
          <w:szCs w:val="22"/>
        </w:rPr>
        <w:t xml:space="preserve"> T,</w:t>
      </w:r>
      <w:r w:rsidRPr="00FF7B44">
        <w:rPr>
          <w:rFonts w:ascii="Arial" w:hAnsi="Arial" w:cs="Arial"/>
          <w:sz w:val="22"/>
          <w:szCs w:val="22"/>
        </w:rPr>
        <w:t xml:space="preserve"> </w:t>
      </w:r>
      <w:r w:rsidRPr="00442E52">
        <w:rPr>
          <w:rFonts w:ascii="Arial" w:hAnsi="Arial" w:cs="Arial"/>
          <w:sz w:val="22"/>
          <w:szCs w:val="22"/>
        </w:rPr>
        <w:t>Weathers, PJ</w:t>
      </w:r>
      <w:r w:rsidRPr="00FF7B44">
        <w:rPr>
          <w:rFonts w:ascii="Arial" w:hAnsi="Arial" w:cs="Arial"/>
          <w:b/>
          <w:bCs/>
          <w:sz w:val="22"/>
          <w:szCs w:val="22"/>
        </w:rPr>
        <w:t xml:space="preserve"> </w:t>
      </w:r>
      <w:r w:rsidRPr="00FF7B44">
        <w:rPr>
          <w:rFonts w:ascii="Arial" w:hAnsi="Arial" w:cs="Arial"/>
          <w:sz w:val="22"/>
          <w:szCs w:val="22"/>
        </w:rPr>
        <w:t xml:space="preserve">(2020) Using decellularized grafted leaves as tissue engineering scaffolds for mammalian cells. </w:t>
      </w:r>
      <w:r w:rsidRPr="00FF7B44">
        <w:rPr>
          <w:rFonts w:ascii="Arial" w:hAnsi="Arial" w:cs="Arial"/>
          <w:i/>
          <w:iCs/>
          <w:sz w:val="22"/>
          <w:szCs w:val="22"/>
        </w:rPr>
        <w:t>In Vitro Cellular &amp; Developmental Biology - Plant</w:t>
      </w:r>
      <w:r w:rsidRPr="00FF7B44">
        <w:rPr>
          <w:rFonts w:ascii="Arial" w:hAnsi="Arial" w:cs="Arial"/>
          <w:sz w:val="22"/>
          <w:szCs w:val="22"/>
        </w:rPr>
        <w:t xml:space="preserve"> 56(6):765-774</w:t>
      </w:r>
    </w:p>
    <w:p w14:paraId="0B422184" w14:textId="4D5978E5" w:rsidR="00B04D9D" w:rsidRPr="00B04D9D" w:rsidRDefault="00B04D9D" w:rsidP="00B04D9D">
      <w:pPr>
        <w:pStyle w:val="ListParagraph"/>
        <w:numPr>
          <w:ilvl w:val="0"/>
          <w:numId w:val="23"/>
        </w:numPr>
        <w:rPr>
          <w:rFonts w:ascii="Arial" w:hAnsi="Arial" w:cs="Arial"/>
          <w:sz w:val="22"/>
          <w:szCs w:val="22"/>
        </w:rPr>
      </w:pPr>
      <w:proofErr w:type="spellStart"/>
      <w:r w:rsidRPr="00B04D9D">
        <w:rPr>
          <w:rFonts w:ascii="Arial" w:hAnsi="Arial" w:cs="Arial"/>
          <w:color w:val="C00000"/>
          <w:sz w:val="22"/>
          <w:szCs w:val="22"/>
        </w:rPr>
        <w:t>Samolyk</w:t>
      </w:r>
      <w:proofErr w:type="spellEnd"/>
      <w:r w:rsidRPr="00B04D9D">
        <w:rPr>
          <w:rFonts w:ascii="Arial" w:hAnsi="Arial" w:cs="Arial"/>
          <w:color w:val="C00000"/>
          <w:sz w:val="22"/>
          <w:szCs w:val="22"/>
          <w:vertAlign w:val="superscript"/>
        </w:rPr>
        <w:t xml:space="preserve"> </w:t>
      </w:r>
      <w:r w:rsidRPr="00B04D9D">
        <w:rPr>
          <w:rFonts w:ascii="Arial" w:hAnsi="Arial" w:cs="Arial"/>
          <w:color w:val="C00000"/>
          <w:sz w:val="22"/>
          <w:szCs w:val="22"/>
        </w:rPr>
        <w:t>BL</w:t>
      </w:r>
      <w:r w:rsidRPr="00B04D9D">
        <w:rPr>
          <w:rFonts w:ascii="Arial" w:hAnsi="Arial" w:cs="Arial"/>
          <w:sz w:val="22"/>
          <w:szCs w:val="22"/>
        </w:rPr>
        <w:t xml:space="preserve">, Perrault L, </w:t>
      </w:r>
      <w:proofErr w:type="spellStart"/>
      <w:r w:rsidRPr="00B04D9D">
        <w:rPr>
          <w:rFonts w:ascii="Arial" w:hAnsi="Arial" w:cs="Arial"/>
          <w:sz w:val="22"/>
          <w:szCs w:val="22"/>
        </w:rPr>
        <w:t>Gaudette</w:t>
      </w:r>
      <w:proofErr w:type="spellEnd"/>
      <w:r w:rsidRPr="00B04D9D">
        <w:rPr>
          <w:rFonts w:ascii="Arial" w:hAnsi="Arial" w:cs="Arial"/>
          <w:sz w:val="22"/>
          <w:szCs w:val="22"/>
        </w:rPr>
        <w:t xml:space="preserve"> GR, </w:t>
      </w:r>
      <w:proofErr w:type="spellStart"/>
      <w:r w:rsidRPr="00B04D9D">
        <w:rPr>
          <w:rFonts w:ascii="Arial" w:hAnsi="Arial" w:cs="Arial"/>
          <w:b/>
          <w:bCs/>
          <w:sz w:val="22"/>
          <w:szCs w:val="22"/>
        </w:rPr>
        <w:t>Dominko</w:t>
      </w:r>
      <w:proofErr w:type="spellEnd"/>
      <w:r w:rsidRPr="00B04D9D">
        <w:rPr>
          <w:rFonts w:ascii="Arial" w:hAnsi="Arial" w:cs="Arial"/>
          <w:b/>
          <w:bCs/>
          <w:sz w:val="22"/>
          <w:szCs w:val="22"/>
        </w:rPr>
        <w:t xml:space="preserve"> T</w:t>
      </w:r>
      <w:r w:rsidRPr="00B04D9D">
        <w:rPr>
          <w:rFonts w:ascii="Arial" w:hAnsi="Arial" w:cs="Arial"/>
          <w:sz w:val="22"/>
          <w:szCs w:val="22"/>
        </w:rPr>
        <w:t>, Pins GD</w:t>
      </w:r>
      <w:r w:rsidRPr="00B04D9D">
        <w:rPr>
          <w:rFonts w:ascii="Arial" w:hAnsi="Arial" w:cs="Arial"/>
          <w:sz w:val="22"/>
          <w:szCs w:val="22"/>
          <w:vertAlign w:val="superscript"/>
        </w:rPr>
        <w:t xml:space="preserve"> </w:t>
      </w:r>
      <w:r w:rsidRPr="00B04D9D">
        <w:rPr>
          <w:rFonts w:ascii="Arial" w:hAnsi="Arial" w:cs="Arial"/>
          <w:sz w:val="22"/>
          <w:szCs w:val="22"/>
        </w:rPr>
        <w:t xml:space="preserve">(2024) Functionalized leaf-derived vascular </w:t>
      </w:r>
      <w:proofErr w:type="spellStart"/>
      <w:r w:rsidRPr="00B04D9D">
        <w:rPr>
          <w:rFonts w:ascii="Arial" w:hAnsi="Arial" w:cs="Arial"/>
          <w:sz w:val="22"/>
          <w:szCs w:val="22"/>
        </w:rPr>
        <w:t>ctructures</w:t>
      </w:r>
      <w:proofErr w:type="spellEnd"/>
      <w:r w:rsidRPr="00B04D9D">
        <w:rPr>
          <w:rFonts w:ascii="Arial" w:hAnsi="Arial" w:cs="Arial"/>
          <w:sz w:val="22"/>
          <w:szCs w:val="22"/>
        </w:rPr>
        <w:t xml:space="preserve"> (</w:t>
      </w:r>
      <w:proofErr w:type="spellStart"/>
      <w:r w:rsidRPr="00B04D9D">
        <w:rPr>
          <w:rFonts w:ascii="Arial" w:hAnsi="Arial" w:cs="Arial"/>
          <w:sz w:val="22"/>
          <w:szCs w:val="22"/>
        </w:rPr>
        <w:t>LeaVS</w:t>
      </w:r>
      <w:proofErr w:type="spellEnd"/>
      <w:r w:rsidRPr="00B04D9D">
        <w:rPr>
          <w:rFonts w:ascii="Arial" w:hAnsi="Arial" w:cs="Arial"/>
          <w:sz w:val="22"/>
          <w:szCs w:val="22"/>
        </w:rPr>
        <w:t xml:space="preserve">) modulate </w:t>
      </w:r>
      <w:r w:rsidRPr="00B04D9D">
        <w:rPr>
          <w:rFonts w:ascii="Arial" w:hAnsi="Arial" w:cs="Arial"/>
          <w:i/>
          <w:iCs/>
          <w:sz w:val="22"/>
          <w:szCs w:val="22"/>
        </w:rPr>
        <w:t>in vitro</w:t>
      </w:r>
      <w:r w:rsidRPr="00B04D9D">
        <w:rPr>
          <w:rFonts w:ascii="Arial" w:hAnsi="Arial" w:cs="Arial"/>
          <w:sz w:val="22"/>
          <w:szCs w:val="22"/>
        </w:rPr>
        <w:t xml:space="preserve"> skin regeneration. submitted</w:t>
      </w:r>
    </w:p>
    <w:p w14:paraId="0F052C46" w14:textId="77777777" w:rsidR="008A66CE" w:rsidRPr="00FF7B44" w:rsidRDefault="008A66CE" w:rsidP="008A66CE">
      <w:pPr>
        <w:pStyle w:val="ListParagraph"/>
        <w:rPr>
          <w:rFonts w:ascii="Arial" w:hAnsi="Arial" w:cs="Arial"/>
          <w:sz w:val="22"/>
          <w:szCs w:val="22"/>
        </w:rPr>
      </w:pPr>
    </w:p>
    <w:p w14:paraId="54802E08" w14:textId="77777777" w:rsidR="008A66CE" w:rsidRPr="00FF7B44" w:rsidRDefault="008A66CE" w:rsidP="008A66CE">
      <w:pPr>
        <w:tabs>
          <w:tab w:val="left" w:pos="-4050"/>
          <w:tab w:val="left" w:pos="1080"/>
        </w:tabs>
        <w:rPr>
          <w:rFonts w:ascii="Arial" w:hAnsi="Arial" w:cs="Arial"/>
          <w:b/>
          <w:i/>
          <w:sz w:val="22"/>
          <w:szCs w:val="22"/>
        </w:rPr>
      </w:pPr>
      <w:r w:rsidRPr="00FF7B44">
        <w:rPr>
          <w:rFonts w:ascii="Arial" w:hAnsi="Arial" w:cs="Arial"/>
          <w:b/>
          <w:i/>
          <w:sz w:val="22"/>
          <w:szCs w:val="22"/>
          <w:u w:val="single"/>
        </w:rPr>
        <w:t>4. Creating non-human primate models of human disease</w:t>
      </w:r>
    </w:p>
    <w:p w14:paraId="5472BB84" w14:textId="12345EB5" w:rsidR="008A66CE" w:rsidRPr="00FF7B44" w:rsidRDefault="008A66CE" w:rsidP="008A66CE">
      <w:pPr>
        <w:tabs>
          <w:tab w:val="left" w:pos="-4050"/>
          <w:tab w:val="left" w:pos="1080"/>
        </w:tabs>
        <w:jc w:val="both"/>
        <w:rPr>
          <w:rFonts w:ascii="Arial" w:hAnsi="Arial" w:cs="Arial"/>
          <w:sz w:val="22"/>
          <w:szCs w:val="22"/>
        </w:rPr>
      </w:pPr>
      <w:r w:rsidRPr="00FF7B44">
        <w:rPr>
          <w:rFonts w:ascii="Arial" w:hAnsi="Arial" w:cs="Arial"/>
          <w:bCs/>
          <w:sz w:val="22"/>
          <w:szCs w:val="22"/>
        </w:rPr>
        <w:t>Availability of non-human primates afflicted with human diseases or disorders (</w:t>
      </w:r>
      <w:r w:rsidR="00FF7B44" w:rsidRPr="00FF7B44">
        <w:rPr>
          <w:rFonts w:ascii="Arial" w:hAnsi="Arial" w:cs="Arial"/>
          <w:bCs/>
          <w:sz w:val="22"/>
          <w:szCs w:val="22"/>
        </w:rPr>
        <w:t>i.e.,</w:t>
      </w:r>
      <w:r w:rsidRPr="00FF7B44">
        <w:rPr>
          <w:rFonts w:ascii="Arial" w:hAnsi="Arial" w:cs="Arial"/>
          <w:bCs/>
          <w:sz w:val="22"/>
          <w:szCs w:val="22"/>
        </w:rPr>
        <w:t xml:space="preserve"> retinitis pigmentosa) holds promise for studying these conditions in an ideal animal model and developing therapeutic interventions. We have described the methods of assistive reproduction techniques that can be successfully used for propagation of rare individuals and to create genetically modified or identical non-human primates</w:t>
      </w:r>
      <w:r w:rsidR="00112843">
        <w:rPr>
          <w:rFonts w:ascii="Arial" w:hAnsi="Arial" w:cs="Arial"/>
          <w:bCs/>
          <w:sz w:val="22"/>
          <w:szCs w:val="22"/>
        </w:rPr>
        <w:t xml:space="preserve">, such as blastomere-separation for </w:t>
      </w:r>
      <w:r w:rsidR="00905030">
        <w:rPr>
          <w:rFonts w:ascii="Arial" w:hAnsi="Arial" w:cs="Arial"/>
          <w:bCs/>
          <w:sz w:val="22"/>
          <w:szCs w:val="22"/>
        </w:rPr>
        <w:t xml:space="preserve">generation of </w:t>
      </w:r>
      <w:r w:rsidR="00112843">
        <w:rPr>
          <w:rFonts w:ascii="Arial" w:hAnsi="Arial" w:cs="Arial"/>
          <w:bCs/>
          <w:sz w:val="22"/>
          <w:szCs w:val="22"/>
        </w:rPr>
        <w:t xml:space="preserve">identical twins, </w:t>
      </w:r>
      <w:proofErr w:type="gramStart"/>
      <w:r w:rsidR="00112843">
        <w:rPr>
          <w:rFonts w:ascii="Arial" w:hAnsi="Arial" w:cs="Arial"/>
          <w:bCs/>
          <w:sz w:val="22"/>
          <w:szCs w:val="22"/>
        </w:rPr>
        <w:t>triplets</w:t>
      </w:r>
      <w:proofErr w:type="gramEnd"/>
      <w:r w:rsidR="00112843">
        <w:rPr>
          <w:rFonts w:ascii="Arial" w:hAnsi="Arial" w:cs="Arial"/>
          <w:bCs/>
          <w:sz w:val="22"/>
          <w:szCs w:val="22"/>
        </w:rPr>
        <w:t xml:space="preserve"> and quadruplets; intracytoplasmic sperm injection-mediated transgenesis, and derivation of </w:t>
      </w:r>
      <w:r w:rsidR="00905030">
        <w:rPr>
          <w:rFonts w:ascii="Arial" w:hAnsi="Arial" w:cs="Arial"/>
          <w:bCs/>
          <w:sz w:val="22"/>
          <w:szCs w:val="22"/>
        </w:rPr>
        <w:t xml:space="preserve">non-human primate parthenogenetic </w:t>
      </w:r>
      <w:r w:rsidR="00112843">
        <w:rPr>
          <w:rFonts w:ascii="Arial" w:hAnsi="Arial" w:cs="Arial"/>
          <w:bCs/>
          <w:sz w:val="22"/>
          <w:szCs w:val="22"/>
        </w:rPr>
        <w:t>embryonic stem cells.</w:t>
      </w:r>
    </w:p>
    <w:p w14:paraId="50908793" w14:textId="77777777" w:rsidR="008A66CE" w:rsidRPr="00FF7B44" w:rsidRDefault="008A66CE" w:rsidP="008A66CE">
      <w:pPr>
        <w:tabs>
          <w:tab w:val="left" w:pos="-4050"/>
          <w:tab w:val="left" w:pos="1080"/>
        </w:tabs>
        <w:rPr>
          <w:rFonts w:ascii="Arial" w:hAnsi="Arial" w:cs="Arial"/>
          <w:sz w:val="22"/>
          <w:szCs w:val="22"/>
        </w:rPr>
      </w:pPr>
    </w:p>
    <w:p w14:paraId="53ADFD53" w14:textId="79A90D89" w:rsidR="008A66CE" w:rsidRPr="00FF7B44" w:rsidRDefault="008A66CE" w:rsidP="008A66CE">
      <w:pPr>
        <w:pStyle w:val="ListParagraph"/>
        <w:numPr>
          <w:ilvl w:val="0"/>
          <w:numId w:val="24"/>
        </w:numPr>
        <w:tabs>
          <w:tab w:val="left" w:pos="-4050"/>
          <w:tab w:val="left" w:pos="1080"/>
          <w:tab w:val="left" w:pos="1170"/>
        </w:tabs>
        <w:rPr>
          <w:rFonts w:ascii="Arial" w:hAnsi="Arial" w:cs="Arial"/>
          <w:sz w:val="22"/>
          <w:szCs w:val="22"/>
        </w:rPr>
      </w:pPr>
      <w:r w:rsidRPr="00FF7B44">
        <w:rPr>
          <w:rFonts w:ascii="Arial" w:hAnsi="Arial" w:cs="Arial"/>
          <w:sz w:val="22"/>
          <w:szCs w:val="22"/>
        </w:rPr>
        <w:t xml:space="preserve">Chan AW, </w:t>
      </w:r>
      <w:proofErr w:type="spellStart"/>
      <w:r w:rsidRPr="00FF7B44">
        <w:rPr>
          <w:rFonts w:ascii="Arial" w:hAnsi="Arial" w:cs="Arial"/>
          <w:b/>
          <w:sz w:val="22"/>
          <w:szCs w:val="22"/>
        </w:rPr>
        <w:t>Dominko</w:t>
      </w:r>
      <w:proofErr w:type="spellEnd"/>
      <w:r w:rsidR="008C1E1A" w:rsidRPr="00FF7B44">
        <w:rPr>
          <w:rFonts w:ascii="Arial" w:hAnsi="Arial" w:cs="Arial"/>
          <w:b/>
          <w:sz w:val="22"/>
          <w:szCs w:val="22"/>
        </w:rPr>
        <w:t xml:space="preserve"> </w:t>
      </w:r>
      <w:r w:rsidRPr="00FF7B44">
        <w:rPr>
          <w:rFonts w:ascii="Arial" w:hAnsi="Arial" w:cs="Arial"/>
          <w:b/>
          <w:sz w:val="22"/>
          <w:szCs w:val="22"/>
        </w:rPr>
        <w:t>T</w:t>
      </w:r>
      <w:r w:rsidRPr="00FF7B44">
        <w:rPr>
          <w:rFonts w:ascii="Arial" w:hAnsi="Arial" w:cs="Arial"/>
          <w:sz w:val="22"/>
          <w:szCs w:val="22"/>
        </w:rPr>
        <w:t xml:space="preserve">, </w:t>
      </w:r>
      <w:proofErr w:type="spellStart"/>
      <w:r w:rsidRPr="00FF7B44">
        <w:rPr>
          <w:rFonts w:ascii="Arial" w:hAnsi="Arial" w:cs="Arial"/>
          <w:sz w:val="22"/>
          <w:szCs w:val="22"/>
        </w:rPr>
        <w:t>Luetjens</w:t>
      </w:r>
      <w:proofErr w:type="spellEnd"/>
      <w:r w:rsidRPr="00FF7B44">
        <w:rPr>
          <w:rFonts w:ascii="Arial" w:hAnsi="Arial" w:cs="Arial"/>
          <w:sz w:val="22"/>
          <w:szCs w:val="22"/>
        </w:rPr>
        <w:t xml:space="preserve"> CM, </w:t>
      </w:r>
      <w:proofErr w:type="spellStart"/>
      <w:r w:rsidRPr="00FF7B44">
        <w:rPr>
          <w:rFonts w:ascii="Arial" w:hAnsi="Arial" w:cs="Arial"/>
          <w:sz w:val="22"/>
          <w:szCs w:val="22"/>
        </w:rPr>
        <w:t>Neuber</w:t>
      </w:r>
      <w:proofErr w:type="spellEnd"/>
      <w:r w:rsidRPr="00FF7B44">
        <w:rPr>
          <w:rFonts w:ascii="Arial" w:hAnsi="Arial" w:cs="Arial"/>
          <w:sz w:val="22"/>
          <w:szCs w:val="22"/>
        </w:rPr>
        <w:t xml:space="preserve"> E, </w:t>
      </w:r>
      <w:proofErr w:type="spellStart"/>
      <w:r w:rsidRPr="00FF7B44">
        <w:rPr>
          <w:rFonts w:ascii="Arial" w:hAnsi="Arial" w:cs="Arial"/>
          <w:sz w:val="22"/>
          <w:szCs w:val="22"/>
        </w:rPr>
        <w:t>Martinovich</w:t>
      </w:r>
      <w:proofErr w:type="spellEnd"/>
      <w:r w:rsidRPr="00FF7B44">
        <w:rPr>
          <w:rFonts w:ascii="Arial" w:hAnsi="Arial" w:cs="Arial"/>
          <w:sz w:val="22"/>
          <w:szCs w:val="22"/>
        </w:rPr>
        <w:t xml:space="preserve"> C, </w:t>
      </w:r>
      <w:proofErr w:type="spellStart"/>
      <w:r w:rsidRPr="00FF7B44">
        <w:rPr>
          <w:rFonts w:ascii="Arial" w:hAnsi="Arial" w:cs="Arial"/>
          <w:sz w:val="22"/>
          <w:szCs w:val="22"/>
        </w:rPr>
        <w:t>Hewitson</w:t>
      </w:r>
      <w:proofErr w:type="spellEnd"/>
      <w:r w:rsidRPr="00FF7B44">
        <w:rPr>
          <w:rFonts w:ascii="Arial" w:hAnsi="Arial" w:cs="Arial"/>
          <w:sz w:val="22"/>
          <w:szCs w:val="22"/>
        </w:rPr>
        <w:t xml:space="preserve"> L, </w:t>
      </w:r>
      <w:proofErr w:type="spellStart"/>
      <w:r w:rsidRPr="00FF7B44">
        <w:rPr>
          <w:rFonts w:ascii="Arial" w:hAnsi="Arial" w:cs="Arial"/>
          <w:sz w:val="22"/>
          <w:szCs w:val="22"/>
        </w:rPr>
        <w:t>Simerly</w:t>
      </w:r>
      <w:proofErr w:type="spellEnd"/>
      <w:r w:rsidRPr="00FF7B44">
        <w:rPr>
          <w:rFonts w:ascii="Arial" w:hAnsi="Arial" w:cs="Arial"/>
          <w:sz w:val="22"/>
          <w:szCs w:val="22"/>
        </w:rPr>
        <w:t xml:space="preserve"> CR</w:t>
      </w:r>
      <w:r w:rsidR="008C1E1A" w:rsidRPr="00FF7B44">
        <w:rPr>
          <w:rFonts w:ascii="Arial" w:hAnsi="Arial" w:cs="Arial"/>
          <w:sz w:val="22"/>
          <w:szCs w:val="22"/>
        </w:rPr>
        <w:t xml:space="preserve">, </w:t>
      </w:r>
      <w:proofErr w:type="spellStart"/>
      <w:r w:rsidRPr="00FF7B44">
        <w:rPr>
          <w:rFonts w:ascii="Arial" w:hAnsi="Arial" w:cs="Arial"/>
          <w:sz w:val="22"/>
          <w:szCs w:val="22"/>
        </w:rPr>
        <w:t>Schatten</w:t>
      </w:r>
      <w:proofErr w:type="spellEnd"/>
      <w:r w:rsidRPr="00FF7B44">
        <w:rPr>
          <w:rFonts w:ascii="Arial" w:hAnsi="Arial" w:cs="Arial"/>
          <w:sz w:val="22"/>
          <w:szCs w:val="22"/>
        </w:rPr>
        <w:t xml:space="preserve"> GP (2000) Clonal propagation of primate offspring by embryo splitting. </w:t>
      </w:r>
      <w:r w:rsidRPr="00FF7B44">
        <w:rPr>
          <w:rFonts w:ascii="Arial" w:hAnsi="Arial" w:cs="Arial"/>
          <w:i/>
          <w:sz w:val="22"/>
          <w:szCs w:val="22"/>
        </w:rPr>
        <w:t>Science</w:t>
      </w:r>
      <w:r w:rsidRPr="00FF7B44">
        <w:rPr>
          <w:rFonts w:ascii="Arial" w:hAnsi="Arial" w:cs="Arial"/>
          <w:sz w:val="22"/>
          <w:szCs w:val="22"/>
        </w:rPr>
        <w:t xml:space="preserve"> 287(5451)</w:t>
      </w:r>
      <w:r w:rsidR="008C1E1A" w:rsidRPr="00FF7B44">
        <w:rPr>
          <w:rFonts w:ascii="Arial" w:hAnsi="Arial" w:cs="Arial"/>
          <w:sz w:val="22"/>
          <w:szCs w:val="22"/>
        </w:rPr>
        <w:t>:</w:t>
      </w:r>
      <w:r w:rsidRPr="00FF7B44">
        <w:rPr>
          <w:rFonts w:ascii="Arial" w:hAnsi="Arial" w:cs="Arial"/>
          <w:sz w:val="22"/>
          <w:szCs w:val="22"/>
        </w:rPr>
        <w:t>317-319. PMID: 10634789</w:t>
      </w:r>
    </w:p>
    <w:p w14:paraId="071DF35F" w14:textId="007C77AF" w:rsidR="000A01FE" w:rsidRPr="000A01FE" w:rsidRDefault="000A01FE" w:rsidP="000A01FE">
      <w:pPr>
        <w:pStyle w:val="ListParagraph"/>
        <w:numPr>
          <w:ilvl w:val="0"/>
          <w:numId w:val="24"/>
        </w:numPr>
        <w:spacing w:before="100" w:beforeAutospacing="1" w:after="100" w:afterAutospacing="1"/>
        <w:rPr>
          <w:rFonts w:ascii="Arial" w:hAnsi="Arial" w:cs="Arial"/>
          <w:i/>
          <w:iCs/>
          <w:color w:val="000000"/>
          <w:sz w:val="22"/>
          <w:szCs w:val="22"/>
        </w:rPr>
      </w:pPr>
      <w:r w:rsidRPr="000A01FE">
        <w:rPr>
          <w:rFonts w:ascii="Arial" w:hAnsi="Arial" w:cs="Arial"/>
          <w:color w:val="000000"/>
          <w:sz w:val="22"/>
          <w:szCs w:val="22"/>
        </w:rPr>
        <w:t xml:space="preserve">Chan AWS, </w:t>
      </w:r>
      <w:proofErr w:type="spellStart"/>
      <w:r w:rsidRPr="000A01FE">
        <w:rPr>
          <w:rFonts w:ascii="Arial" w:hAnsi="Arial" w:cs="Arial"/>
          <w:color w:val="000000"/>
          <w:sz w:val="22"/>
          <w:szCs w:val="22"/>
        </w:rPr>
        <w:t>Luetjens</w:t>
      </w:r>
      <w:proofErr w:type="spellEnd"/>
      <w:r w:rsidRPr="000A01FE">
        <w:rPr>
          <w:rFonts w:ascii="Arial" w:hAnsi="Arial" w:cs="Arial"/>
          <w:color w:val="000000"/>
          <w:sz w:val="22"/>
          <w:szCs w:val="22"/>
        </w:rPr>
        <w:t xml:space="preserve"> CM, </w:t>
      </w:r>
      <w:proofErr w:type="spellStart"/>
      <w:r w:rsidRPr="000A01FE">
        <w:rPr>
          <w:rFonts w:ascii="Arial" w:hAnsi="Arial" w:cs="Arial"/>
          <w:b/>
          <w:bCs/>
          <w:color w:val="000000"/>
          <w:sz w:val="22"/>
          <w:szCs w:val="22"/>
        </w:rPr>
        <w:t>Dominko</w:t>
      </w:r>
      <w:proofErr w:type="spellEnd"/>
      <w:r w:rsidRPr="000A01FE">
        <w:rPr>
          <w:rFonts w:ascii="Arial" w:hAnsi="Arial" w:cs="Arial"/>
          <w:b/>
          <w:bCs/>
          <w:color w:val="000000"/>
          <w:sz w:val="22"/>
          <w:szCs w:val="22"/>
        </w:rPr>
        <w:t xml:space="preserve"> T</w:t>
      </w:r>
      <w:r w:rsidRPr="000A01FE">
        <w:rPr>
          <w:rFonts w:ascii="Arial" w:hAnsi="Arial" w:cs="Arial"/>
          <w:color w:val="000000"/>
          <w:sz w:val="22"/>
          <w:szCs w:val="22"/>
        </w:rPr>
        <w:t xml:space="preserve">, </w:t>
      </w:r>
      <w:proofErr w:type="spellStart"/>
      <w:r w:rsidRPr="000A01FE">
        <w:rPr>
          <w:rFonts w:ascii="Arial" w:hAnsi="Arial" w:cs="Arial"/>
          <w:color w:val="000000"/>
          <w:sz w:val="22"/>
          <w:szCs w:val="22"/>
        </w:rPr>
        <w:t>Ramalho</w:t>
      </w:r>
      <w:proofErr w:type="spellEnd"/>
      <w:r w:rsidRPr="000A01FE">
        <w:rPr>
          <w:rFonts w:ascii="Arial" w:hAnsi="Arial" w:cs="Arial"/>
          <w:color w:val="000000"/>
          <w:sz w:val="22"/>
          <w:szCs w:val="22"/>
        </w:rPr>
        <w:t xml:space="preserve">-Santos J, </w:t>
      </w:r>
      <w:proofErr w:type="spellStart"/>
      <w:r w:rsidRPr="000A01FE">
        <w:rPr>
          <w:rFonts w:ascii="Arial" w:hAnsi="Arial" w:cs="Arial"/>
          <w:color w:val="000000"/>
          <w:sz w:val="22"/>
          <w:szCs w:val="22"/>
        </w:rPr>
        <w:t>Simerly</w:t>
      </w:r>
      <w:proofErr w:type="spellEnd"/>
      <w:r w:rsidRPr="000A01FE">
        <w:rPr>
          <w:rFonts w:ascii="Arial" w:hAnsi="Arial" w:cs="Arial"/>
          <w:color w:val="000000"/>
          <w:sz w:val="22"/>
          <w:szCs w:val="22"/>
        </w:rPr>
        <w:t xml:space="preserve"> CR, </w:t>
      </w:r>
      <w:proofErr w:type="spellStart"/>
      <w:r w:rsidRPr="000A01FE">
        <w:rPr>
          <w:rFonts w:ascii="Arial" w:hAnsi="Arial" w:cs="Arial"/>
          <w:color w:val="000000"/>
          <w:sz w:val="22"/>
          <w:szCs w:val="22"/>
        </w:rPr>
        <w:t>Hewitson</w:t>
      </w:r>
      <w:proofErr w:type="spellEnd"/>
      <w:r w:rsidRPr="000A01FE">
        <w:rPr>
          <w:rFonts w:ascii="Arial" w:hAnsi="Arial" w:cs="Arial"/>
          <w:color w:val="000000"/>
          <w:sz w:val="22"/>
          <w:szCs w:val="22"/>
        </w:rPr>
        <w:t xml:space="preserve"> L</w:t>
      </w:r>
      <w:r>
        <w:rPr>
          <w:rFonts w:ascii="Arial" w:hAnsi="Arial" w:cs="Arial"/>
          <w:color w:val="000000"/>
          <w:sz w:val="22"/>
          <w:szCs w:val="22"/>
        </w:rPr>
        <w:t xml:space="preserve">, </w:t>
      </w:r>
      <w:proofErr w:type="spellStart"/>
      <w:r w:rsidRPr="000A01FE">
        <w:rPr>
          <w:rFonts w:ascii="Arial" w:hAnsi="Arial" w:cs="Arial"/>
          <w:color w:val="000000"/>
          <w:sz w:val="22"/>
          <w:szCs w:val="22"/>
        </w:rPr>
        <w:t>Schatten</w:t>
      </w:r>
      <w:proofErr w:type="spellEnd"/>
      <w:r>
        <w:rPr>
          <w:rFonts w:ascii="Arial" w:hAnsi="Arial" w:cs="Arial"/>
          <w:color w:val="000000"/>
          <w:sz w:val="22"/>
          <w:szCs w:val="22"/>
        </w:rPr>
        <w:t xml:space="preserve"> G</w:t>
      </w:r>
      <w:r w:rsidRPr="000A01FE">
        <w:rPr>
          <w:rFonts w:ascii="Arial" w:hAnsi="Arial" w:cs="Arial"/>
          <w:color w:val="000000"/>
          <w:sz w:val="22"/>
          <w:szCs w:val="22"/>
        </w:rPr>
        <w:t xml:space="preserve"> (2000) Foreign DNA Transmission by Intracytoplasmic Sperm Injection: Injection of Sperm Bound with Exogenous DNA Results in Embryonic GFP Expression and Live Rhesus Births. </w:t>
      </w:r>
      <w:r w:rsidRPr="000A01FE">
        <w:rPr>
          <w:rFonts w:ascii="Arial" w:hAnsi="Arial" w:cs="Arial"/>
          <w:i/>
          <w:iCs/>
          <w:color w:val="000000"/>
          <w:sz w:val="22"/>
          <w:szCs w:val="22"/>
        </w:rPr>
        <w:t>Mol</w:t>
      </w:r>
      <w:r>
        <w:rPr>
          <w:rFonts w:ascii="Arial" w:hAnsi="Arial" w:cs="Arial"/>
          <w:i/>
          <w:iCs/>
          <w:color w:val="000000"/>
          <w:sz w:val="22"/>
          <w:szCs w:val="22"/>
        </w:rPr>
        <w:t>ecular</w:t>
      </w:r>
      <w:r w:rsidRPr="000A01FE">
        <w:rPr>
          <w:rFonts w:ascii="Arial" w:hAnsi="Arial" w:cs="Arial"/>
          <w:i/>
          <w:iCs/>
          <w:color w:val="000000"/>
          <w:sz w:val="22"/>
          <w:szCs w:val="22"/>
        </w:rPr>
        <w:t xml:space="preserve"> Hum</w:t>
      </w:r>
      <w:r>
        <w:rPr>
          <w:rFonts w:ascii="Arial" w:hAnsi="Arial" w:cs="Arial"/>
          <w:i/>
          <w:iCs/>
          <w:color w:val="000000"/>
          <w:sz w:val="22"/>
          <w:szCs w:val="22"/>
        </w:rPr>
        <w:t>an</w:t>
      </w:r>
      <w:r w:rsidRPr="000A01FE">
        <w:rPr>
          <w:rFonts w:ascii="Arial" w:hAnsi="Arial" w:cs="Arial"/>
          <w:i/>
          <w:iCs/>
          <w:color w:val="000000"/>
          <w:sz w:val="22"/>
          <w:szCs w:val="22"/>
        </w:rPr>
        <w:t xml:space="preserve"> Reprod</w:t>
      </w:r>
      <w:r>
        <w:rPr>
          <w:rFonts w:ascii="Arial" w:hAnsi="Arial" w:cs="Arial"/>
          <w:i/>
          <w:iCs/>
          <w:color w:val="000000"/>
          <w:sz w:val="22"/>
          <w:szCs w:val="22"/>
        </w:rPr>
        <w:t>uction</w:t>
      </w:r>
      <w:r w:rsidRPr="000A01FE">
        <w:rPr>
          <w:rFonts w:ascii="Arial" w:hAnsi="Arial" w:cs="Arial"/>
          <w:i/>
          <w:iCs/>
          <w:color w:val="000000"/>
          <w:sz w:val="22"/>
          <w:szCs w:val="22"/>
        </w:rPr>
        <w:t xml:space="preserve"> 6:101-108.</w:t>
      </w:r>
    </w:p>
    <w:p w14:paraId="54DC3AB5" w14:textId="394CEBAD" w:rsidR="008A66CE" w:rsidRPr="00FF7B44" w:rsidRDefault="008A66CE" w:rsidP="008A66CE">
      <w:pPr>
        <w:pStyle w:val="DataField11pt-Single"/>
        <w:numPr>
          <w:ilvl w:val="0"/>
          <w:numId w:val="24"/>
        </w:numPr>
        <w:tabs>
          <w:tab w:val="left" w:pos="-4050"/>
          <w:tab w:val="left" w:pos="-2970"/>
          <w:tab w:val="left" w:pos="1080"/>
          <w:tab w:val="left" w:pos="1170"/>
        </w:tabs>
        <w:rPr>
          <w:rFonts w:ascii="Arial" w:hAnsi="Arial"/>
          <w:sz w:val="22"/>
          <w:szCs w:val="22"/>
        </w:rPr>
      </w:pPr>
      <w:proofErr w:type="spellStart"/>
      <w:r w:rsidRPr="00FF7B44">
        <w:rPr>
          <w:rFonts w:ascii="Arial" w:hAnsi="Arial"/>
          <w:b/>
          <w:sz w:val="22"/>
          <w:szCs w:val="22"/>
        </w:rPr>
        <w:t>Dominko</w:t>
      </w:r>
      <w:proofErr w:type="spellEnd"/>
      <w:r w:rsidRPr="00FF7B44">
        <w:rPr>
          <w:rFonts w:ascii="Arial" w:hAnsi="Arial"/>
          <w:b/>
          <w:sz w:val="22"/>
          <w:szCs w:val="22"/>
        </w:rPr>
        <w:t xml:space="preserve"> T</w:t>
      </w:r>
      <w:r w:rsidRPr="00FF7B44">
        <w:rPr>
          <w:rFonts w:ascii="Arial" w:hAnsi="Arial"/>
          <w:sz w:val="22"/>
          <w:szCs w:val="22"/>
        </w:rPr>
        <w:t xml:space="preserve">, </w:t>
      </w:r>
      <w:proofErr w:type="spellStart"/>
      <w:r w:rsidRPr="00FF7B44">
        <w:rPr>
          <w:rFonts w:ascii="Arial" w:hAnsi="Arial"/>
          <w:sz w:val="22"/>
          <w:szCs w:val="22"/>
        </w:rPr>
        <w:t>Hewitson</w:t>
      </w:r>
      <w:proofErr w:type="spellEnd"/>
      <w:r w:rsidRPr="00FF7B44">
        <w:rPr>
          <w:rFonts w:ascii="Arial" w:hAnsi="Arial"/>
          <w:sz w:val="22"/>
          <w:szCs w:val="22"/>
        </w:rPr>
        <w:t xml:space="preserve"> L, </w:t>
      </w:r>
      <w:proofErr w:type="spellStart"/>
      <w:r w:rsidRPr="00FF7B44">
        <w:rPr>
          <w:rFonts w:ascii="Arial" w:hAnsi="Arial"/>
          <w:sz w:val="22"/>
          <w:szCs w:val="22"/>
        </w:rPr>
        <w:t>Simerly</w:t>
      </w:r>
      <w:proofErr w:type="spellEnd"/>
      <w:r w:rsidRPr="00FF7B44">
        <w:rPr>
          <w:rFonts w:ascii="Arial" w:hAnsi="Arial"/>
          <w:sz w:val="22"/>
          <w:szCs w:val="22"/>
        </w:rPr>
        <w:t xml:space="preserve"> C</w:t>
      </w:r>
      <w:r w:rsidR="008C1E1A" w:rsidRPr="00FF7B44">
        <w:rPr>
          <w:rFonts w:ascii="Arial" w:hAnsi="Arial"/>
          <w:sz w:val="22"/>
          <w:szCs w:val="22"/>
        </w:rPr>
        <w:t>,</w:t>
      </w:r>
      <w:r w:rsidRPr="00FF7B44">
        <w:rPr>
          <w:rFonts w:ascii="Arial" w:hAnsi="Arial"/>
          <w:sz w:val="22"/>
          <w:szCs w:val="22"/>
        </w:rPr>
        <w:t xml:space="preserve"> </w:t>
      </w:r>
      <w:proofErr w:type="spellStart"/>
      <w:r w:rsidRPr="00FF7B44">
        <w:rPr>
          <w:rFonts w:ascii="Arial" w:hAnsi="Arial"/>
          <w:sz w:val="22"/>
          <w:szCs w:val="22"/>
        </w:rPr>
        <w:t>Schatten</w:t>
      </w:r>
      <w:proofErr w:type="spellEnd"/>
      <w:r w:rsidRPr="00FF7B44">
        <w:rPr>
          <w:rFonts w:ascii="Arial" w:hAnsi="Arial"/>
          <w:sz w:val="22"/>
          <w:szCs w:val="22"/>
        </w:rPr>
        <w:t xml:space="preserve"> G (2001) Fertilization imaged in 2-, 3- and four dimensions: molecular insights for treating infertility. </w:t>
      </w:r>
      <w:r w:rsidRPr="00FF7B44">
        <w:rPr>
          <w:rFonts w:ascii="Arial" w:hAnsi="Arial"/>
          <w:i/>
          <w:sz w:val="22"/>
          <w:szCs w:val="22"/>
        </w:rPr>
        <w:t>Italian Journal of Anat</w:t>
      </w:r>
      <w:r w:rsidRPr="00FF7B44">
        <w:rPr>
          <w:rFonts w:ascii="Arial" w:hAnsi="Arial"/>
          <w:sz w:val="22"/>
          <w:szCs w:val="22"/>
        </w:rPr>
        <w:t xml:space="preserve">omy and </w:t>
      </w:r>
      <w:r w:rsidRPr="00FF7B44">
        <w:rPr>
          <w:rFonts w:ascii="Arial" w:hAnsi="Arial"/>
          <w:i/>
          <w:sz w:val="22"/>
          <w:szCs w:val="22"/>
        </w:rPr>
        <w:t>Embryol</w:t>
      </w:r>
      <w:r w:rsidRPr="00FF7B44">
        <w:rPr>
          <w:rFonts w:ascii="Arial" w:hAnsi="Arial"/>
          <w:sz w:val="22"/>
          <w:szCs w:val="22"/>
        </w:rPr>
        <w:t>ogy 106(2 Suppl 2):51-60. Review. PMID: 11732596</w:t>
      </w:r>
    </w:p>
    <w:p w14:paraId="1FC51EA1" w14:textId="7CDA23B9" w:rsidR="008A66CE" w:rsidRPr="00FF7B44" w:rsidRDefault="008A66CE" w:rsidP="008A66CE">
      <w:pPr>
        <w:pStyle w:val="DataField11pt-Single"/>
        <w:numPr>
          <w:ilvl w:val="0"/>
          <w:numId w:val="24"/>
        </w:numPr>
        <w:tabs>
          <w:tab w:val="left" w:pos="-4050"/>
          <w:tab w:val="left" w:pos="1080"/>
          <w:tab w:val="left" w:pos="1170"/>
        </w:tabs>
        <w:rPr>
          <w:rFonts w:ascii="Arial" w:hAnsi="Arial"/>
          <w:sz w:val="22"/>
          <w:szCs w:val="22"/>
        </w:rPr>
      </w:pPr>
      <w:proofErr w:type="spellStart"/>
      <w:r w:rsidRPr="00FF7B44">
        <w:rPr>
          <w:rFonts w:ascii="Arial" w:hAnsi="Arial"/>
          <w:sz w:val="22"/>
          <w:szCs w:val="22"/>
        </w:rPr>
        <w:t>Cibelli</w:t>
      </w:r>
      <w:proofErr w:type="spellEnd"/>
      <w:r w:rsidRPr="00FF7B44">
        <w:rPr>
          <w:rFonts w:ascii="Arial" w:hAnsi="Arial"/>
          <w:sz w:val="22"/>
          <w:szCs w:val="22"/>
        </w:rPr>
        <w:t xml:space="preserve"> JB, Grant KA, Chapman KB, </w:t>
      </w:r>
      <w:proofErr w:type="spellStart"/>
      <w:r w:rsidRPr="00FF7B44">
        <w:rPr>
          <w:rFonts w:ascii="Arial" w:hAnsi="Arial"/>
          <w:sz w:val="22"/>
          <w:szCs w:val="22"/>
        </w:rPr>
        <w:t>Cunniff</w:t>
      </w:r>
      <w:proofErr w:type="spellEnd"/>
      <w:r w:rsidRPr="00FF7B44">
        <w:rPr>
          <w:rFonts w:ascii="Arial" w:hAnsi="Arial"/>
          <w:sz w:val="22"/>
          <w:szCs w:val="22"/>
        </w:rPr>
        <w:t xml:space="preserve"> K, Worst T, Green</w:t>
      </w:r>
      <w:r w:rsidR="008C1E1A" w:rsidRPr="00FF7B44">
        <w:rPr>
          <w:rFonts w:ascii="Arial" w:hAnsi="Arial"/>
          <w:sz w:val="22"/>
          <w:szCs w:val="22"/>
        </w:rPr>
        <w:t xml:space="preserve"> </w:t>
      </w:r>
      <w:r w:rsidRPr="00FF7B44">
        <w:rPr>
          <w:rFonts w:ascii="Arial" w:hAnsi="Arial"/>
          <w:sz w:val="22"/>
          <w:szCs w:val="22"/>
        </w:rPr>
        <w:t xml:space="preserve">HL, Walker SJ, </w:t>
      </w:r>
      <w:proofErr w:type="spellStart"/>
      <w:r w:rsidRPr="00FF7B44">
        <w:rPr>
          <w:rFonts w:ascii="Arial" w:hAnsi="Arial"/>
          <w:sz w:val="22"/>
          <w:szCs w:val="22"/>
        </w:rPr>
        <w:t>Gutin</w:t>
      </w:r>
      <w:proofErr w:type="spellEnd"/>
      <w:r w:rsidRPr="00FF7B44">
        <w:rPr>
          <w:rFonts w:ascii="Arial" w:hAnsi="Arial"/>
          <w:sz w:val="22"/>
          <w:szCs w:val="22"/>
        </w:rPr>
        <w:t xml:space="preserve"> PH, </w:t>
      </w:r>
      <w:proofErr w:type="spellStart"/>
      <w:r w:rsidRPr="00FF7B44">
        <w:rPr>
          <w:rFonts w:ascii="Arial" w:hAnsi="Arial"/>
          <w:sz w:val="22"/>
          <w:szCs w:val="22"/>
        </w:rPr>
        <w:t>Vilner</w:t>
      </w:r>
      <w:proofErr w:type="spellEnd"/>
      <w:r w:rsidRPr="00FF7B44">
        <w:rPr>
          <w:rFonts w:ascii="Arial" w:hAnsi="Arial"/>
          <w:sz w:val="22"/>
          <w:szCs w:val="22"/>
        </w:rPr>
        <w:t xml:space="preserve"> L, </w:t>
      </w:r>
      <w:proofErr w:type="spellStart"/>
      <w:r w:rsidRPr="00FF7B44">
        <w:rPr>
          <w:rFonts w:ascii="Arial" w:hAnsi="Arial"/>
          <w:sz w:val="22"/>
          <w:szCs w:val="22"/>
        </w:rPr>
        <w:t>Tabar</w:t>
      </w:r>
      <w:proofErr w:type="spellEnd"/>
      <w:r w:rsidRPr="00FF7B44">
        <w:rPr>
          <w:rFonts w:ascii="Arial" w:hAnsi="Arial"/>
          <w:sz w:val="22"/>
          <w:szCs w:val="22"/>
        </w:rPr>
        <w:t xml:space="preserve"> V, </w:t>
      </w:r>
      <w:proofErr w:type="spellStart"/>
      <w:r w:rsidRPr="00FF7B44">
        <w:rPr>
          <w:rFonts w:ascii="Arial" w:hAnsi="Arial"/>
          <w:b/>
          <w:sz w:val="22"/>
          <w:szCs w:val="22"/>
        </w:rPr>
        <w:t>Dominko</w:t>
      </w:r>
      <w:proofErr w:type="spellEnd"/>
      <w:r w:rsidRPr="00FF7B44">
        <w:rPr>
          <w:rFonts w:ascii="Arial" w:hAnsi="Arial"/>
          <w:b/>
          <w:sz w:val="22"/>
          <w:szCs w:val="22"/>
        </w:rPr>
        <w:t xml:space="preserve"> T</w:t>
      </w:r>
      <w:r w:rsidRPr="00FF7B44">
        <w:rPr>
          <w:rFonts w:ascii="Arial" w:hAnsi="Arial"/>
          <w:sz w:val="22"/>
          <w:szCs w:val="22"/>
        </w:rPr>
        <w:t>, Kane</w:t>
      </w:r>
      <w:r w:rsidR="008C1E1A" w:rsidRPr="00FF7B44">
        <w:rPr>
          <w:rFonts w:ascii="Arial" w:hAnsi="Arial"/>
          <w:sz w:val="22"/>
          <w:szCs w:val="22"/>
        </w:rPr>
        <w:t xml:space="preserve"> </w:t>
      </w:r>
      <w:r w:rsidRPr="00FF7B44">
        <w:rPr>
          <w:rFonts w:ascii="Arial" w:hAnsi="Arial"/>
          <w:sz w:val="22"/>
          <w:szCs w:val="22"/>
        </w:rPr>
        <w:t xml:space="preserve">J, </w:t>
      </w:r>
      <w:proofErr w:type="spellStart"/>
      <w:r w:rsidRPr="00FF7B44">
        <w:rPr>
          <w:rFonts w:ascii="Arial" w:hAnsi="Arial"/>
          <w:sz w:val="22"/>
          <w:szCs w:val="22"/>
        </w:rPr>
        <w:t>Wettstein</w:t>
      </w:r>
      <w:proofErr w:type="spellEnd"/>
      <w:r w:rsidRPr="00FF7B44">
        <w:rPr>
          <w:rFonts w:ascii="Arial" w:hAnsi="Arial"/>
          <w:sz w:val="22"/>
          <w:szCs w:val="22"/>
        </w:rPr>
        <w:t xml:space="preserve"> PJ, Lanza RP, Studer L, </w:t>
      </w:r>
      <w:proofErr w:type="spellStart"/>
      <w:r w:rsidRPr="00FF7B44">
        <w:rPr>
          <w:rFonts w:ascii="Arial" w:hAnsi="Arial"/>
          <w:sz w:val="22"/>
          <w:szCs w:val="22"/>
        </w:rPr>
        <w:t>Vrana</w:t>
      </w:r>
      <w:proofErr w:type="spellEnd"/>
      <w:r w:rsidRPr="00FF7B44">
        <w:rPr>
          <w:rFonts w:ascii="Arial" w:hAnsi="Arial"/>
          <w:sz w:val="22"/>
          <w:szCs w:val="22"/>
        </w:rPr>
        <w:t xml:space="preserve"> KE</w:t>
      </w:r>
      <w:r w:rsidR="008C1E1A" w:rsidRPr="00FF7B44">
        <w:rPr>
          <w:rFonts w:ascii="Arial" w:hAnsi="Arial"/>
          <w:sz w:val="22"/>
          <w:szCs w:val="22"/>
        </w:rPr>
        <w:t>,</w:t>
      </w:r>
      <w:r w:rsidRPr="00FF7B44">
        <w:rPr>
          <w:rFonts w:ascii="Arial" w:hAnsi="Arial"/>
          <w:sz w:val="22"/>
          <w:szCs w:val="22"/>
        </w:rPr>
        <w:t xml:space="preserve"> West MD (2002)</w:t>
      </w:r>
      <w:r w:rsidR="008C1E1A" w:rsidRPr="00FF7B44">
        <w:rPr>
          <w:rFonts w:ascii="Arial" w:hAnsi="Arial"/>
          <w:sz w:val="22"/>
          <w:szCs w:val="22"/>
        </w:rPr>
        <w:t xml:space="preserve"> </w:t>
      </w:r>
      <w:r w:rsidRPr="00FF7B44">
        <w:rPr>
          <w:rFonts w:ascii="Arial" w:hAnsi="Arial"/>
          <w:sz w:val="22"/>
          <w:szCs w:val="22"/>
        </w:rPr>
        <w:t xml:space="preserve">Parthenogenetic stem cells in nonhuman primates. </w:t>
      </w:r>
      <w:r w:rsidRPr="00FF7B44">
        <w:rPr>
          <w:rFonts w:ascii="Arial" w:hAnsi="Arial"/>
          <w:i/>
          <w:sz w:val="22"/>
          <w:szCs w:val="22"/>
        </w:rPr>
        <w:t>Science</w:t>
      </w:r>
      <w:r w:rsidRPr="00FF7B44">
        <w:rPr>
          <w:rFonts w:ascii="Arial" w:hAnsi="Arial"/>
          <w:sz w:val="22"/>
          <w:szCs w:val="22"/>
        </w:rPr>
        <w:t xml:space="preserve"> 295:819. PMID: 11823632 </w:t>
      </w:r>
    </w:p>
    <w:p w14:paraId="5BB8C337" w14:textId="1035C8DD" w:rsidR="00FC5F9E" w:rsidRPr="00112843" w:rsidRDefault="008A66CE" w:rsidP="005C2CF8">
      <w:pPr>
        <w:pStyle w:val="DataField11pt-Single"/>
        <w:numPr>
          <w:ilvl w:val="0"/>
          <w:numId w:val="24"/>
        </w:numPr>
        <w:tabs>
          <w:tab w:val="left" w:pos="-4050"/>
          <w:tab w:val="left" w:pos="1080"/>
          <w:tab w:val="left" w:pos="1170"/>
        </w:tabs>
        <w:rPr>
          <w:rStyle w:val="Strong"/>
          <w:rFonts w:ascii="Arial" w:hAnsi="Arial"/>
          <w:b w:val="0"/>
          <w:bCs w:val="0"/>
          <w:sz w:val="22"/>
          <w:szCs w:val="22"/>
        </w:rPr>
      </w:pPr>
      <w:proofErr w:type="spellStart"/>
      <w:r w:rsidRPr="00FF7B44">
        <w:rPr>
          <w:rFonts w:ascii="Arial" w:hAnsi="Arial"/>
          <w:b/>
          <w:sz w:val="22"/>
          <w:szCs w:val="22"/>
        </w:rPr>
        <w:t>Dominko</w:t>
      </w:r>
      <w:proofErr w:type="spellEnd"/>
      <w:r w:rsidRPr="00FF7B44">
        <w:rPr>
          <w:rFonts w:ascii="Arial" w:hAnsi="Arial"/>
          <w:b/>
          <w:sz w:val="22"/>
          <w:szCs w:val="22"/>
        </w:rPr>
        <w:t xml:space="preserve"> T</w:t>
      </w:r>
      <w:r w:rsidRPr="00FF7B44">
        <w:rPr>
          <w:rFonts w:ascii="Arial" w:hAnsi="Arial"/>
          <w:sz w:val="22"/>
          <w:szCs w:val="22"/>
        </w:rPr>
        <w:t xml:space="preserve">, </w:t>
      </w:r>
      <w:proofErr w:type="spellStart"/>
      <w:r w:rsidRPr="00FF7B44">
        <w:rPr>
          <w:rFonts w:ascii="Arial" w:hAnsi="Arial"/>
          <w:sz w:val="22"/>
          <w:szCs w:val="22"/>
        </w:rPr>
        <w:t>Simerly</w:t>
      </w:r>
      <w:proofErr w:type="spellEnd"/>
      <w:r w:rsidRPr="00FF7B44">
        <w:rPr>
          <w:rFonts w:ascii="Arial" w:hAnsi="Arial"/>
          <w:sz w:val="22"/>
          <w:szCs w:val="22"/>
        </w:rPr>
        <w:t xml:space="preserve"> C, Navara C, Payne C, Capuano S, </w:t>
      </w:r>
      <w:proofErr w:type="spellStart"/>
      <w:r w:rsidRPr="00FF7B44">
        <w:rPr>
          <w:rFonts w:ascii="Arial" w:hAnsi="Arial"/>
          <w:sz w:val="22"/>
          <w:szCs w:val="22"/>
        </w:rPr>
        <w:t>Gosman</w:t>
      </w:r>
      <w:proofErr w:type="spellEnd"/>
      <w:r w:rsidRPr="00FF7B44">
        <w:rPr>
          <w:rFonts w:ascii="Arial" w:hAnsi="Arial"/>
          <w:sz w:val="22"/>
          <w:szCs w:val="22"/>
        </w:rPr>
        <w:t xml:space="preserve"> G, Chong K</w:t>
      </w:r>
      <w:r w:rsidR="008C1E1A" w:rsidRPr="00FF7B44">
        <w:rPr>
          <w:rFonts w:ascii="Arial" w:hAnsi="Arial"/>
          <w:sz w:val="22"/>
          <w:szCs w:val="22"/>
        </w:rPr>
        <w:t>Y</w:t>
      </w:r>
      <w:r w:rsidRPr="00FF7B44">
        <w:rPr>
          <w:rFonts w:ascii="Arial" w:hAnsi="Arial"/>
          <w:sz w:val="22"/>
          <w:szCs w:val="22"/>
        </w:rPr>
        <w:t>.</w:t>
      </w:r>
      <w:r w:rsidR="008C1E1A" w:rsidRPr="00FF7B44">
        <w:rPr>
          <w:rFonts w:ascii="Arial" w:hAnsi="Arial"/>
          <w:sz w:val="22"/>
          <w:szCs w:val="22"/>
        </w:rPr>
        <w:t xml:space="preserve"> </w:t>
      </w:r>
      <w:r w:rsidRPr="00FF7B44">
        <w:rPr>
          <w:rFonts w:ascii="Arial" w:hAnsi="Arial"/>
          <w:sz w:val="22"/>
          <w:szCs w:val="22"/>
        </w:rPr>
        <w:t xml:space="preserve">Takahashi D, Chace C, Compton D, </w:t>
      </w:r>
      <w:proofErr w:type="spellStart"/>
      <w:r w:rsidRPr="00FF7B44">
        <w:rPr>
          <w:rFonts w:ascii="Arial" w:hAnsi="Arial"/>
          <w:sz w:val="22"/>
          <w:szCs w:val="22"/>
        </w:rPr>
        <w:t>Hewitson</w:t>
      </w:r>
      <w:proofErr w:type="spellEnd"/>
      <w:r w:rsidRPr="00FF7B44">
        <w:rPr>
          <w:rFonts w:ascii="Arial" w:hAnsi="Arial"/>
          <w:sz w:val="22"/>
          <w:szCs w:val="22"/>
        </w:rPr>
        <w:t xml:space="preserve"> L</w:t>
      </w:r>
      <w:r w:rsidR="008C1E1A" w:rsidRPr="00FF7B44">
        <w:rPr>
          <w:rFonts w:ascii="Arial" w:hAnsi="Arial"/>
          <w:sz w:val="22"/>
          <w:szCs w:val="22"/>
        </w:rPr>
        <w:t>,</w:t>
      </w:r>
      <w:r w:rsidRPr="00FF7B44">
        <w:rPr>
          <w:rFonts w:ascii="Arial" w:hAnsi="Arial"/>
          <w:sz w:val="22"/>
          <w:szCs w:val="22"/>
        </w:rPr>
        <w:t xml:space="preserve"> </w:t>
      </w:r>
      <w:proofErr w:type="spellStart"/>
      <w:r w:rsidRPr="00FF7B44">
        <w:rPr>
          <w:rFonts w:ascii="Arial" w:hAnsi="Arial"/>
          <w:sz w:val="22"/>
          <w:szCs w:val="22"/>
        </w:rPr>
        <w:t>Schatten</w:t>
      </w:r>
      <w:proofErr w:type="spellEnd"/>
      <w:r w:rsidRPr="00FF7B44">
        <w:rPr>
          <w:rFonts w:ascii="Arial" w:hAnsi="Arial"/>
          <w:sz w:val="22"/>
          <w:szCs w:val="22"/>
        </w:rPr>
        <w:t>,</w:t>
      </w:r>
      <w:r w:rsidR="008C1E1A" w:rsidRPr="00FF7B44">
        <w:rPr>
          <w:rFonts w:ascii="Arial" w:hAnsi="Arial"/>
          <w:sz w:val="22"/>
          <w:szCs w:val="22"/>
        </w:rPr>
        <w:t xml:space="preserve"> </w:t>
      </w:r>
      <w:r w:rsidRPr="00FF7B44">
        <w:rPr>
          <w:rFonts w:ascii="Arial" w:hAnsi="Arial"/>
          <w:sz w:val="22"/>
          <w:szCs w:val="22"/>
        </w:rPr>
        <w:t xml:space="preserve">G (2003) Molecular correlates of primate nuclear transfer failures. </w:t>
      </w:r>
      <w:r w:rsidRPr="00FF7B44">
        <w:rPr>
          <w:rFonts w:ascii="Arial" w:hAnsi="Arial"/>
          <w:i/>
          <w:sz w:val="22"/>
          <w:szCs w:val="22"/>
        </w:rPr>
        <w:t>Science</w:t>
      </w:r>
      <w:r w:rsidR="007A7E98" w:rsidRPr="00FF7B44">
        <w:rPr>
          <w:rFonts w:ascii="Arial" w:hAnsi="Arial"/>
          <w:sz w:val="22"/>
          <w:szCs w:val="22"/>
        </w:rPr>
        <w:t xml:space="preserve"> </w:t>
      </w:r>
      <w:r w:rsidRPr="00FF7B44">
        <w:rPr>
          <w:rFonts w:ascii="Arial" w:hAnsi="Arial"/>
          <w:sz w:val="22"/>
          <w:szCs w:val="22"/>
        </w:rPr>
        <w:t>300(5617)</w:t>
      </w:r>
      <w:r w:rsidR="008C1E1A" w:rsidRPr="00FF7B44">
        <w:rPr>
          <w:rFonts w:ascii="Arial" w:hAnsi="Arial"/>
          <w:sz w:val="22"/>
          <w:szCs w:val="22"/>
        </w:rPr>
        <w:t>:</w:t>
      </w:r>
      <w:r w:rsidRPr="00FF7B44">
        <w:rPr>
          <w:rFonts w:ascii="Arial" w:hAnsi="Arial"/>
          <w:sz w:val="22"/>
          <w:szCs w:val="22"/>
        </w:rPr>
        <w:t>297. PMID: 12690191</w:t>
      </w:r>
    </w:p>
    <w:sectPr w:rsidR="00FC5F9E" w:rsidRPr="00112843" w:rsidSect="00DF7645">
      <w:headerReference w:type="default" r:id="rId16"/>
      <w:type w:val="continuous"/>
      <w:pgSz w:w="12240" w:h="15840" w:code="1"/>
      <w:pgMar w:top="720" w:right="720" w:bottom="720" w:left="720"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764F6" w14:textId="77777777" w:rsidR="00E968DE" w:rsidRDefault="00E968DE">
      <w:r>
        <w:separator/>
      </w:r>
    </w:p>
  </w:endnote>
  <w:endnote w:type="continuationSeparator" w:id="0">
    <w:p w14:paraId="4F38C91D" w14:textId="77777777" w:rsidR="00E968DE" w:rsidRDefault="00E96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1913A" w14:textId="77777777" w:rsidR="00E968DE" w:rsidRDefault="00E968DE">
      <w:r>
        <w:separator/>
      </w:r>
    </w:p>
  </w:footnote>
  <w:footnote w:type="continuationSeparator" w:id="0">
    <w:p w14:paraId="7070B11B" w14:textId="77777777" w:rsidR="00E968DE" w:rsidRDefault="00E96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1255" w14:textId="4BE79BB4" w:rsidR="00E127A1" w:rsidRDefault="00E12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486ED7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D009D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4886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C6EE5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B86BCA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25B4CBEA"/>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D1761C76"/>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C1DCA676"/>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02B2C3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26D018"/>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15:restartNumberingAfterBreak="0">
    <w:nsid w:val="00DE6AC5"/>
    <w:multiLevelType w:val="hybridMultilevel"/>
    <w:tmpl w:val="CC88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B17F5D"/>
    <w:multiLevelType w:val="hybridMultilevel"/>
    <w:tmpl w:val="E3945A02"/>
    <w:lvl w:ilvl="0" w:tplc="04090017">
      <w:start w:val="1"/>
      <w:numFmt w:val="lowerLetter"/>
      <w:lvlText w:val="%1)"/>
      <w:lvlJc w:val="left"/>
      <w:pPr>
        <w:ind w:left="720" w:hanging="360"/>
      </w:pPr>
      <w:rPr>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38E681E"/>
    <w:multiLevelType w:val="singleLevel"/>
    <w:tmpl w:val="04090013"/>
    <w:lvl w:ilvl="0">
      <w:start w:val="5"/>
      <w:numFmt w:val="upperRoman"/>
      <w:lvlText w:val="%1."/>
      <w:lvlJc w:val="left"/>
      <w:pPr>
        <w:tabs>
          <w:tab w:val="num" w:pos="720"/>
        </w:tabs>
        <w:ind w:left="720" w:hanging="720"/>
      </w:pPr>
      <w:rPr>
        <w:rFonts w:hint="default"/>
      </w:rPr>
    </w:lvl>
  </w:abstractNum>
  <w:abstractNum w:abstractNumId="13" w15:restartNumberingAfterBreak="0">
    <w:nsid w:val="14C73805"/>
    <w:multiLevelType w:val="hybridMultilevel"/>
    <w:tmpl w:val="36FCD51A"/>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C680386"/>
    <w:multiLevelType w:val="hybridMultilevel"/>
    <w:tmpl w:val="B7524DF0"/>
    <w:lvl w:ilvl="0" w:tplc="04090017">
      <w:start w:val="1"/>
      <w:numFmt w:val="lowerLetter"/>
      <w:lvlText w:val="%1)"/>
      <w:lvlJc w:val="left"/>
      <w:pPr>
        <w:ind w:left="720" w:hanging="360"/>
      </w:pPr>
      <w:rPr>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B11E7C"/>
    <w:multiLevelType w:val="hybridMultilevel"/>
    <w:tmpl w:val="9828D8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BFE226A"/>
    <w:multiLevelType w:val="hybridMultilevel"/>
    <w:tmpl w:val="EFC4D8D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9E62D8"/>
    <w:multiLevelType w:val="multilevel"/>
    <w:tmpl w:val="55E0F6FE"/>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8" w15:restartNumberingAfterBreak="0">
    <w:nsid w:val="50035536"/>
    <w:multiLevelType w:val="hybridMultilevel"/>
    <w:tmpl w:val="C8D8BC24"/>
    <w:lvl w:ilvl="0" w:tplc="FFFFFFFF">
      <w:start w:val="1"/>
      <w:numFmt w:val="decimal"/>
      <w:lvlText w:val="%1."/>
      <w:lvlJc w:val="left"/>
      <w:pPr>
        <w:ind w:left="360" w:hanging="360"/>
      </w:pPr>
      <w:rPr>
        <w:rFonts w:ascii="Arial" w:eastAsia="Times New Roman" w:hAnsi="Arial" w:cs="Arial"/>
      </w:rPr>
    </w:lvl>
    <w:lvl w:ilvl="1" w:tplc="04090017">
      <w:start w:val="1"/>
      <w:numFmt w:val="lowerLetter"/>
      <w:lvlText w:val="%2)"/>
      <w:lvlJc w:val="left"/>
      <w:pPr>
        <w:ind w:left="72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0EE4E25"/>
    <w:multiLevelType w:val="hybridMultilevel"/>
    <w:tmpl w:val="397E18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09135F"/>
    <w:multiLevelType w:val="hybridMultilevel"/>
    <w:tmpl w:val="C39A8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A586A"/>
    <w:multiLevelType w:val="multilevel"/>
    <w:tmpl w:val="3830F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867D5D"/>
    <w:multiLevelType w:val="hybridMultilevel"/>
    <w:tmpl w:val="C24C59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4EC4447"/>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24" w15:restartNumberingAfterBreak="0">
    <w:nsid w:val="7E5D7B28"/>
    <w:multiLevelType w:val="hybridMultilevel"/>
    <w:tmpl w:val="F200892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F1E7956"/>
    <w:multiLevelType w:val="hybridMultilevel"/>
    <w:tmpl w:val="0A54BE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4482890">
    <w:abstractNumId w:val="9"/>
  </w:num>
  <w:num w:numId="2" w16cid:durableId="812016497">
    <w:abstractNumId w:val="7"/>
  </w:num>
  <w:num w:numId="3" w16cid:durableId="291450901">
    <w:abstractNumId w:val="6"/>
  </w:num>
  <w:num w:numId="4" w16cid:durableId="1177501087">
    <w:abstractNumId w:val="5"/>
  </w:num>
  <w:num w:numId="5" w16cid:durableId="1110274464">
    <w:abstractNumId w:val="4"/>
  </w:num>
  <w:num w:numId="6" w16cid:durableId="106583165">
    <w:abstractNumId w:val="8"/>
  </w:num>
  <w:num w:numId="7" w16cid:durableId="2052878649">
    <w:abstractNumId w:val="3"/>
  </w:num>
  <w:num w:numId="8" w16cid:durableId="2073309856">
    <w:abstractNumId w:val="2"/>
  </w:num>
  <w:num w:numId="9" w16cid:durableId="746733101">
    <w:abstractNumId w:val="1"/>
  </w:num>
  <w:num w:numId="10" w16cid:durableId="1338921023">
    <w:abstractNumId w:val="0"/>
  </w:num>
  <w:num w:numId="11" w16cid:durableId="87582177">
    <w:abstractNumId w:val="0"/>
  </w:num>
  <w:num w:numId="12" w16cid:durableId="2079010474">
    <w:abstractNumId w:val="17"/>
  </w:num>
  <w:num w:numId="13" w16cid:durableId="415983975">
    <w:abstractNumId w:val="12"/>
  </w:num>
  <w:num w:numId="14" w16cid:durableId="122968359">
    <w:abstractNumId w:val="23"/>
  </w:num>
  <w:num w:numId="15" w16cid:durableId="1043754076">
    <w:abstractNumId w:val="20"/>
  </w:num>
  <w:num w:numId="16" w16cid:durableId="1738235939">
    <w:abstractNumId w:val="22"/>
  </w:num>
  <w:num w:numId="17" w16cid:durableId="1690331786">
    <w:abstractNumId w:val="10"/>
  </w:num>
  <w:num w:numId="18" w16cid:durableId="1878201111">
    <w:abstractNumId w:val="15"/>
  </w:num>
  <w:num w:numId="19" w16cid:durableId="667171650">
    <w:abstractNumId w:val="25"/>
  </w:num>
  <w:num w:numId="20" w16cid:durableId="928272085">
    <w:abstractNumId w:val="19"/>
  </w:num>
  <w:num w:numId="21" w16cid:durableId="411002089">
    <w:abstractNumId w:val="11"/>
  </w:num>
  <w:num w:numId="22" w16cid:durableId="497884283">
    <w:abstractNumId w:val="14"/>
  </w:num>
  <w:num w:numId="23" w16cid:durableId="1525897320">
    <w:abstractNumId w:val="16"/>
  </w:num>
  <w:num w:numId="24" w16cid:durableId="1130513844">
    <w:abstractNumId w:val="24"/>
  </w:num>
  <w:num w:numId="25" w16cid:durableId="262224773">
    <w:abstractNumId w:val="18"/>
  </w:num>
  <w:num w:numId="26" w16cid:durableId="1907639834">
    <w:abstractNumId w:val="13"/>
  </w:num>
  <w:num w:numId="27" w16cid:durableId="8459031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1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45"/>
    <w:rsid w:val="00007231"/>
    <w:rsid w:val="00023A7A"/>
    <w:rsid w:val="00065EA8"/>
    <w:rsid w:val="00067621"/>
    <w:rsid w:val="00084466"/>
    <w:rsid w:val="000A01FE"/>
    <w:rsid w:val="000E3BEC"/>
    <w:rsid w:val="00106DA1"/>
    <w:rsid w:val="00112843"/>
    <w:rsid w:val="00122EB3"/>
    <w:rsid w:val="00132CA6"/>
    <w:rsid w:val="0014571A"/>
    <w:rsid w:val="00162EC3"/>
    <w:rsid w:val="00170D87"/>
    <w:rsid w:val="00177D49"/>
    <w:rsid w:val="00182189"/>
    <w:rsid w:val="00183022"/>
    <w:rsid w:val="001C065C"/>
    <w:rsid w:val="00202565"/>
    <w:rsid w:val="002156BC"/>
    <w:rsid w:val="002506F6"/>
    <w:rsid w:val="0028051C"/>
    <w:rsid w:val="002A70D9"/>
    <w:rsid w:val="002B7443"/>
    <w:rsid w:val="002C4808"/>
    <w:rsid w:val="002C51BC"/>
    <w:rsid w:val="002D7520"/>
    <w:rsid w:val="002E2CA2"/>
    <w:rsid w:val="002E5125"/>
    <w:rsid w:val="00307C9E"/>
    <w:rsid w:val="00321A19"/>
    <w:rsid w:val="003363B9"/>
    <w:rsid w:val="0035045F"/>
    <w:rsid w:val="0037667F"/>
    <w:rsid w:val="00382AB6"/>
    <w:rsid w:val="00383712"/>
    <w:rsid w:val="003C2647"/>
    <w:rsid w:val="003C3CA5"/>
    <w:rsid w:val="003C62D6"/>
    <w:rsid w:val="003D2399"/>
    <w:rsid w:val="003E4A92"/>
    <w:rsid w:val="003F6A45"/>
    <w:rsid w:val="003F798B"/>
    <w:rsid w:val="0040289D"/>
    <w:rsid w:val="00405898"/>
    <w:rsid w:val="00432346"/>
    <w:rsid w:val="00442E52"/>
    <w:rsid w:val="00447F3A"/>
    <w:rsid w:val="004759D9"/>
    <w:rsid w:val="0049068A"/>
    <w:rsid w:val="00493D23"/>
    <w:rsid w:val="004A3FC8"/>
    <w:rsid w:val="004C60C9"/>
    <w:rsid w:val="00503B57"/>
    <w:rsid w:val="005145BB"/>
    <w:rsid w:val="00517BFD"/>
    <w:rsid w:val="00533C08"/>
    <w:rsid w:val="0054471F"/>
    <w:rsid w:val="005461F3"/>
    <w:rsid w:val="00547118"/>
    <w:rsid w:val="00547AC9"/>
    <w:rsid w:val="00580C60"/>
    <w:rsid w:val="00592740"/>
    <w:rsid w:val="005A7F6F"/>
    <w:rsid w:val="005B407B"/>
    <w:rsid w:val="005C2BDD"/>
    <w:rsid w:val="005C2CF8"/>
    <w:rsid w:val="005C47A8"/>
    <w:rsid w:val="005E406E"/>
    <w:rsid w:val="005F0B12"/>
    <w:rsid w:val="005F5F51"/>
    <w:rsid w:val="00601C69"/>
    <w:rsid w:val="00616BCC"/>
    <w:rsid w:val="00624261"/>
    <w:rsid w:val="00646AF9"/>
    <w:rsid w:val="00656AB8"/>
    <w:rsid w:val="006609B6"/>
    <w:rsid w:val="0068699D"/>
    <w:rsid w:val="006A353C"/>
    <w:rsid w:val="006A56FC"/>
    <w:rsid w:val="006B0D92"/>
    <w:rsid w:val="006B2D1C"/>
    <w:rsid w:val="006C1E1F"/>
    <w:rsid w:val="006E6FB5"/>
    <w:rsid w:val="007050F5"/>
    <w:rsid w:val="0071140F"/>
    <w:rsid w:val="00722C8F"/>
    <w:rsid w:val="00755C87"/>
    <w:rsid w:val="00763DE9"/>
    <w:rsid w:val="00781234"/>
    <w:rsid w:val="007979FA"/>
    <w:rsid w:val="007A7E98"/>
    <w:rsid w:val="007B7AF3"/>
    <w:rsid w:val="007C1BCC"/>
    <w:rsid w:val="007C4A98"/>
    <w:rsid w:val="007E6E1E"/>
    <w:rsid w:val="008073EB"/>
    <w:rsid w:val="00825134"/>
    <w:rsid w:val="00843027"/>
    <w:rsid w:val="008447D9"/>
    <w:rsid w:val="00873917"/>
    <w:rsid w:val="00874EBC"/>
    <w:rsid w:val="0087514A"/>
    <w:rsid w:val="00890CA9"/>
    <w:rsid w:val="008A66CE"/>
    <w:rsid w:val="008C1E1A"/>
    <w:rsid w:val="00905030"/>
    <w:rsid w:val="00912516"/>
    <w:rsid w:val="0091607B"/>
    <w:rsid w:val="009211D3"/>
    <w:rsid w:val="00930FD8"/>
    <w:rsid w:val="00933173"/>
    <w:rsid w:val="00934124"/>
    <w:rsid w:val="00952A27"/>
    <w:rsid w:val="0097323B"/>
    <w:rsid w:val="00977FA5"/>
    <w:rsid w:val="009D7E97"/>
    <w:rsid w:val="009E52CA"/>
    <w:rsid w:val="009F72E5"/>
    <w:rsid w:val="00A03FFA"/>
    <w:rsid w:val="00A04942"/>
    <w:rsid w:val="00A04B52"/>
    <w:rsid w:val="00A1469B"/>
    <w:rsid w:val="00A14EF5"/>
    <w:rsid w:val="00A26D0F"/>
    <w:rsid w:val="00A42D9B"/>
    <w:rsid w:val="00A50A8B"/>
    <w:rsid w:val="00A55D1D"/>
    <w:rsid w:val="00A63D7C"/>
    <w:rsid w:val="00A7514C"/>
    <w:rsid w:val="00A8122C"/>
    <w:rsid w:val="00A83312"/>
    <w:rsid w:val="00AE41C4"/>
    <w:rsid w:val="00B006EF"/>
    <w:rsid w:val="00B04D9D"/>
    <w:rsid w:val="00B8003A"/>
    <w:rsid w:val="00C05C55"/>
    <w:rsid w:val="00C076C6"/>
    <w:rsid w:val="00C1247F"/>
    <w:rsid w:val="00C137DA"/>
    <w:rsid w:val="00C20F69"/>
    <w:rsid w:val="00C3113F"/>
    <w:rsid w:val="00C4536F"/>
    <w:rsid w:val="00C46ADA"/>
    <w:rsid w:val="00C8438D"/>
    <w:rsid w:val="00C85025"/>
    <w:rsid w:val="00C918BD"/>
    <w:rsid w:val="00C94E59"/>
    <w:rsid w:val="00CA680A"/>
    <w:rsid w:val="00CE0951"/>
    <w:rsid w:val="00CF68A2"/>
    <w:rsid w:val="00CF6FAD"/>
    <w:rsid w:val="00D3779E"/>
    <w:rsid w:val="00D657D2"/>
    <w:rsid w:val="00D679E5"/>
    <w:rsid w:val="00D74391"/>
    <w:rsid w:val="00D83360"/>
    <w:rsid w:val="00D93B91"/>
    <w:rsid w:val="00DB7B85"/>
    <w:rsid w:val="00DD31B4"/>
    <w:rsid w:val="00DF7645"/>
    <w:rsid w:val="00E03323"/>
    <w:rsid w:val="00E047AD"/>
    <w:rsid w:val="00E12287"/>
    <w:rsid w:val="00E127A1"/>
    <w:rsid w:val="00E15579"/>
    <w:rsid w:val="00E20E6D"/>
    <w:rsid w:val="00E355C2"/>
    <w:rsid w:val="00E53B95"/>
    <w:rsid w:val="00E67A05"/>
    <w:rsid w:val="00E74AB7"/>
    <w:rsid w:val="00E8084F"/>
    <w:rsid w:val="00E81FE1"/>
    <w:rsid w:val="00E90203"/>
    <w:rsid w:val="00E968DE"/>
    <w:rsid w:val="00EA0405"/>
    <w:rsid w:val="00EB5704"/>
    <w:rsid w:val="00ED35D7"/>
    <w:rsid w:val="00ED61AB"/>
    <w:rsid w:val="00EF4C32"/>
    <w:rsid w:val="00EF69CD"/>
    <w:rsid w:val="00F02126"/>
    <w:rsid w:val="00F07AB3"/>
    <w:rsid w:val="00F25EFD"/>
    <w:rsid w:val="00F262AB"/>
    <w:rsid w:val="00F7284D"/>
    <w:rsid w:val="00F94A2B"/>
    <w:rsid w:val="00F96DDF"/>
    <w:rsid w:val="00FA00C6"/>
    <w:rsid w:val="00FC21BE"/>
    <w:rsid w:val="00FC5F9E"/>
    <w:rsid w:val="00FD3B8B"/>
    <w:rsid w:val="00FE10AD"/>
    <w:rsid w:val="00FE52B9"/>
    <w:rsid w:val="00FE7A5F"/>
    <w:rsid w:val="00FF1D5B"/>
    <w:rsid w:val="00FF3E3B"/>
    <w:rsid w:val="00FF7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5C490"/>
  <w15:chartTrackingRefBased/>
  <w15:docId w15:val="{6A0637CB-648B-4C13-B815-8F67F370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Body Text" w:uiPriority="99"/>
    <w:lsdException w:name="Subtitle" w:qFormat="1"/>
    <w:lsdException w:name="Hyperlink" w:uiPriority="99"/>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7B44"/>
    <w:rPr>
      <w:sz w:val="24"/>
      <w:szCs w:val="24"/>
    </w:rPr>
  </w:style>
  <w:style w:type="paragraph" w:styleId="Heading1">
    <w:name w:val="heading 1"/>
    <w:basedOn w:val="Normal"/>
    <w:next w:val="Normal"/>
    <w:qFormat/>
    <w:rsid w:val="002B7443"/>
    <w:pPr>
      <w:pBdr>
        <w:top w:val="single" w:sz="4" w:space="12" w:color="auto"/>
      </w:pBdr>
      <w:jc w:val="center"/>
      <w:outlineLvl w:val="0"/>
    </w:pPr>
    <w:rPr>
      <w:rFonts w:cs="Arial"/>
      <w:b/>
      <w:bCs/>
      <w:szCs w:val="22"/>
    </w:rPr>
  </w:style>
  <w:style w:type="paragraph" w:styleId="Heading2">
    <w:name w:val="heading 2"/>
    <w:basedOn w:val="Subtitle"/>
    <w:next w:val="Normal"/>
    <w:qFormat/>
    <w:rsid w:val="00656AB8"/>
  </w:style>
  <w:style w:type="paragraph" w:styleId="Heading3">
    <w:name w:val="heading 3"/>
    <w:basedOn w:val="Subtitle2"/>
    <w:next w:val="Normal"/>
    <w:link w:val="Heading3Char"/>
    <w:unhideWhenUsed/>
    <w:qFormat/>
    <w:rsid w:val="00656AB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rFonts w:ascii="Times" w:hAnsi="Times" w:cs="Times"/>
    </w:rPr>
  </w:style>
  <w:style w:type="paragraph" w:styleId="ListBullet2">
    <w:name w:val="List Bullet 2"/>
    <w:basedOn w:val="Normal"/>
    <w:autoRedefine/>
    <w:pPr>
      <w:numPr>
        <w:numId w:val="2"/>
      </w:numPr>
    </w:pPr>
    <w:rPr>
      <w:rFonts w:ascii="Times" w:hAnsi="Times" w:cs="Times"/>
    </w:rPr>
  </w:style>
  <w:style w:type="paragraph" w:styleId="ListBullet3">
    <w:name w:val="List Bullet 3"/>
    <w:basedOn w:val="Normal"/>
    <w:autoRedefine/>
    <w:pPr>
      <w:numPr>
        <w:numId w:val="3"/>
      </w:numPr>
    </w:pPr>
    <w:rPr>
      <w:rFonts w:ascii="Times" w:hAnsi="Times" w:cs="Times"/>
    </w:rPr>
  </w:style>
  <w:style w:type="paragraph" w:styleId="ListBullet4">
    <w:name w:val="List Bullet 4"/>
    <w:basedOn w:val="Normal"/>
    <w:autoRedefine/>
    <w:pPr>
      <w:numPr>
        <w:numId w:val="4"/>
      </w:numPr>
    </w:pPr>
    <w:rPr>
      <w:rFonts w:ascii="Times" w:hAnsi="Times" w:cs="Times"/>
    </w:rPr>
  </w:style>
  <w:style w:type="paragraph" w:styleId="ListBullet5">
    <w:name w:val="List Bullet 5"/>
    <w:basedOn w:val="Normal"/>
    <w:autoRedefine/>
    <w:pPr>
      <w:numPr>
        <w:numId w:val="5"/>
      </w:numPr>
    </w:pPr>
    <w:rPr>
      <w:rFonts w:ascii="Times" w:hAnsi="Times" w:cs="Times"/>
    </w:rPr>
  </w:style>
  <w:style w:type="paragraph" w:styleId="ListNumber">
    <w:name w:val="List Number"/>
    <w:basedOn w:val="Normal"/>
    <w:pPr>
      <w:numPr>
        <w:numId w:val="6"/>
      </w:numPr>
    </w:pPr>
    <w:rPr>
      <w:rFonts w:ascii="Times" w:hAnsi="Times" w:cs="Times"/>
    </w:rPr>
  </w:style>
  <w:style w:type="paragraph" w:styleId="ListNumber2">
    <w:name w:val="List Number 2"/>
    <w:basedOn w:val="Normal"/>
    <w:pPr>
      <w:numPr>
        <w:numId w:val="7"/>
      </w:numPr>
    </w:pPr>
    <w:rPr>
      <w:rFonts w:ascii="Times" w:hAnsi="Times" w:cs="Times"/>
    </w:rPr>
  </w:style>
  <w:style w:type="paragraph" w:styleId="ListNumber3">
    <w:name w:val="List Number 3"/>
    <w:basedOn w:val="Normal"/>
    <w:pPr>
      <w:numPr>
        <w:numId w:val="8"/>
      </w:numPr>
    </w:pPr>
    <w:rPr>
      <w:rFonts w:ascii="Times" w:hAnsi="Times" w:cs="Times"/>
    </w:rPr>
  </w:style>
  <w:style w:type="paragraph" w:styleId="ListNumber4">
    <w:name w:val="List Number 4"/>
    <w:basedOn w:val="Normal"/>
    <w:pPr>
      <w:numPr>
        <w:numId w:val="9"/>
      </w:numPr>
    </w:pPr>
    <w:rPr>
      <w:rFonts w:ascii="Times" w:hAnsi="Times" w:cs="Times"/>
    </w:rPr>
  </w:style>
  <w:style w:type="paragraph" w:styleId="ListNumber5">
    <w:name w:val="List Number 5"/>
    <w:basedOn w:val="Normal"/>
    <w:pPr>
      <w:numPr>
        <w:numId w:val="10"/>
      </w:numPr>
    </w:pPr>
    <w:rPr>
      <w:rFonts w:ascii="Times" w:hAnsi="Times" w:cs="Times"/>
    </w:rPr>
  </w:style>
  <w:style w:type="paragraph" w:styleId="BodyTextIndent">
    <w:name w:val="Body Text Indent"/>
    <w:basedOn w:val="Normal"/>
    <w:link w:val="BodyTextIndentChar"/>
    <w:pPr>
      <w:ind w:left="720"/>
      <w:jc w:val="both"/>
    </w:pPr>
    <w:rPr>
      <w:rFonts w:cs="Arial"/>
      <w:color w:val="FF0000"/>
      <w:sz w:val="20"/>
      <w:szCs w:val="20"/>
    </w:rPr>
  </w:style>
  <w:style w:type="character" w:customStyle="1" w:styleId="BodyTextIndentChar">
    <w:name w:val="Body Text Indent Char"/>
    <w:basedOn w:val="DefaultParagraphFont"/>
    <w:link w:val="BodyTextIndent"/>
    <w:rsid w:val="00EF4C32"/>
    <w:rPr>
      <w:rFonts w:ascii="Arial" w:hAnsi="Arial" w:cs="Arial"/>
      <w:color w:val="FF0000"/>
    </w:rPr>
  </w:style>
  <w:style w:type="paragraph" w:styleId="NormalWeb">
    <w:name w:val="Normal (Web)"/>
    <w:basedOn w:val="Normal"/>
    <w:uiPriority w:val="99"/>
    <w:pPr>
      <w:spacing w:before="100" w:beforeAutospacing="1" w:after="100" w:afterAutospacing="1"/>
    </w:pPr>
    <w:rPr>
      <w:rFonts w:eastAsia="Arial Unicode MS"/>
    </w:rPr>
  </w:style>
  <w:style w:type="paragraph" w:styleId="Header">
    <w:name w:val="header"/>
    <w:basedOn w:val="Normal"/>
    <w:pPr>
      <w:tabs>
        <w:tab w:val="center" w:pos="4320"/>
        <w:tab w:val="right" w:pos="8640"/>
      </w:tabs>
    </w:pPr>
  </w:style>
  <w:style w:type="paragraph" w:customStyle="1" w:styleId="DataField11pt-Single">
    <w:name w:val="Data Field 11pt-Single"/>
    <w:basedOn w:val="Normal"/>
    <w:link w:val="DataField11pt-SingleChar"/>
    <w:uiPriority w:val="99"/>
    <w:rsid w:val="00CF68A2"/>
    <w:rPr>
      <w:rFonts w:cs="Arial"/>
      <w:szCs w:val="20"/>
    </w:rPr>
  </w:style>
  <w:style w:type="character" w:customStyle="1" w:styleId="DataField11pt-SingleChar">
    <w:name w:val="Data Field 11pt-Single Char"/>
    <w:basedOn w:val="DefaultParagraphFont"/>
    <w:link w:val="DataField11pt-Single"/>
    <w:uiPriority w:val="99"/>
    <w:rsid w:val="00843027"/>
    <w:rPr>
      <w:rFonts w:ascii="Arial" w:hAnsi="Arial" w:cs="Arial"/>
      <w:sz w:val="22"/>
      <w:lang w:val="en-US" w:eastAsia="en-US" w:bidi="ar-SA"/>
    </w:rPr>
  </w:style>
  <w:style w:type="character" w:styleId="PageNumber">
    <w:name w:val="page number"/>
    <w:basedOn w:val="DefaultParagraphFont"/>
    <w:rPr>
      <w:rFonts w:ascii="Arial" w:hAnsi="Arial"/>
      <w:sz w:val="20"/>
      <w:u w:val="single"/>
    </w:rPr>
  </w:style>
  <w:style w:type="paragraph" w:customStyle="1" w:styleId="HeadingNote">
    <w:name w:val="Heading Note"/>
    <w:basedOn w:val="Normal"/>
    <w:rsid w:val="002B7443"/>
    <w:pPr>
      <w:pBdr>
        <w:bottom w:val="single" w:sz="4" w:space="6" w:color="auto"/>
      </w:pBdr>
      <w:spacing w:before="40" w:after="40"/>
      <w:jc w:val="center"/>
    </w:pPr>
    <w:rPr>
      <w:rFonts w:cs="Arial"/>
      <w:iCs/>
      <w:sz w:val="16"/>
      <w:szCs w:val="16"/>
    </w:rPr>
  </w:style>
  <w:style w:type="paragraph" w:customStyle="1" w:styleId="FormFieldCaption">
    <w:name w:val="Form Field Caption"/>
    <w:basedOn w:val="Normal"/>
    <w:pPr>
      <w:tabs>
        <w:tab w:val="left" w:pos="270"/>
      </w:tabs>
    </w:pPr>
    <w:rPr>
      <w:rFonts w:cs="Arial"/>
      <w:sz w:val="16"/>
      <w:szCs w:val="16"/>
    </w:rPr>
  </w:style>
  <w:style w:type="character" w:styleId="Hyperlink">
    <w:name w:val="Hyperlink"/>
    <w:basedOn w:val="DefaultParagraphFont"/>
    <w:uiPriority w:val="99"/>
    <w:rsid w:val="00E67A05"/>
    <w:rPr>
      <w:color w:val="0000FF"/>
      <w:u w:val="single"/>
    </w:rPr>
  </w:style>
  <w:style w:type="paragraph" w:styleId="Subtitle">
    <w:name w:val="Subtitle"/>
    <w:basedOn w:val="Normal"/>
    <w:next w:val="Normal"/>
    <w:link w:val="SubtitleChar"/>
    <w:qFormat/>
    <w:rsid w:val="00781234"/>
    <w:pPr>
      <w:keepNext/>
      <w:spacing w:before="360" w:after="120"/>
      <w:outlineLvl w:val="1"/>
    </w:pPr>
    <w:rPr>
      <w:b/>
    </w:rPr>
  </w:style>
  <w:style w:type="character" w:customStyle="1" w:styleId="SubtitleChar">
    <w:name w:val="Subtitle Char"/>
    <w:basedOn w:val="DefaultParagraphFont"/>
    <w:link w:val="Subtitle"/>
    <w:rsid w:val="00781234"/>
    <w:rPr>
      <w:rFonts w:ascii="Arial" w:hAnsi="Arial"/>
      <w:b/>
      <w:sz w:val="22"/>
      <w:szCs w:val="24"/>
    </w:rPr>
  </w:style>
  <w:style w:type="character" w:styleId="Strong">
    <w:name w:val="Strong"/>
    <w:basedOn w:val="DefaultParagraphFont"/>
    <w:uiPriority w:val="22"/>
    <w:qFormat/>
    <w:rsid w:val="00656AB8"/>
    <w:rPr>
      <w:b/>
      <w:bCs/>
    </w:rPr>
  </w:style>
  <w:style w:type="character" w:styleId="Emphasis">
    <w:name w:val="Emphasis"/>
    <w:basedOn w:val="DefaultParagraphFont"/>
    <w:qFormat/>
    <w:rsid w:val="00EF4C32"/>
    <w:rPr>
      <w:i/>
      <w:iCs/>
    </w:rPr>
  </w:style>
  <w:style w:type="paragraph" w:customStyle="1" w:styleId="Subtitle2">
    <w:name w:val="Subtitle 2"/>
    <w:basedOn w:val="Subtitle"/>
    <w:rsid w:val="00781234"/>
    <w:pPr>
      <w:spacing w:before="240" w:after="0"/>
    </w:pPr>
    <w:rPr>
      <w:bCs/>
      <w:szCs w:val="20"/>
      <w:u w:val="single"/>
    </w:rPr>
  </w:style>
  <w:style w:type="paragraph" w:customStyle="1" w:styleId="OMBInfo">
    <w:name w:val="OMB Info"/>
    <w:basedOn w:val="Normal"/>
    <w:qFormat/>
    <w:rsid w:val="00321A19"/>
    <w:pPr>
      <w:spacing w:after="120"/>
      <w:jc w:val="right"/>
    </w:pPr>
    <w:rPr>
      <w:sz w:val="16"/>
    </w:rPr>
  </w:style>
  <w:style w:type="character" w:customStyle="1" w:styleId="Heading3Char">
    <w:name w:val="Heading 3 Char"/>
    <w:basedOn w:val="DefaultParagraphFont"/>
    <w:link w:val="Heading3"/>
    <w:rsid w:val="00656AB8"/>
    <w:rPr>
      <w:rFonts w:ascii="Arial" w:hAnsi="Arial"/>
      <w:b/>
      <w:bCs/>
      <w:sz w:val="22"/>
      <w:u w:val="single"/>
    </w:rPr>
  </w:style>
  <w:style w:type="paragraph" w:customStyle="1" w:styleId="FormFieldCaption1">
    <w:name w:val="Form Field Caption1"/>
    <w:basedOn w:val="FormFieldCaption"/>
    <w:qFormat/>
    <w:rsid w:val="002B7443"/>
    <w:pPr>
      <w:spacing w:after="160"/>
    </w:pPr>
  </w:style>
  <w:style w:type="table" w:styleId="TableGrid">
    <w:name w:val="Table Grid"/>
    <w:basedOn w:val="TableNormal"/>
    <w:rsid w:val="002B7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B7443"/>
    <w:rPr>
      <w:sz w:val="16"/>
      <w:szCs w:val="16"/>
    </w:rPr>
  </w:style>
  <w:style w:type="paragraph" w:styleId="CommentText">
    <w:name w:val="annotation text"/>
    <w:basedOn w:val="Normal"/>
    <w:link w:val="CommentTextChar"/>
    <w:rsid w:val="002B7443"/>
    <w:rPr>
      <w:sz w:val="20"/>
      <w:szCs w:val="20"/>
    </w:rPr>
  </w:style>
  <w:style w:type="character" w:customStyle="1" w:styleId="CommentTextChar">
    <w:name w:val="Comment Text Char"/>
    <w:basedOn w:val="DefaultParagraphFont"/>
    <w:link w:val="CommentText"/>
    <w:rsid w:val="002B7443"/>
    <w:rPr>
      <w:rFonts w:ascii="Arial" w:hAnsi="Arial"/>
    </w:rPr>
  </w:style>
  <w:style w:type="paragraph" w:styleId="CommentSubject">
    <w:name w:val="annotation subject"/>
    <w:basedOn w:val="CommentText"/>
    <w:next w:val="CommentText"/>
    <w:link w:val="CommentSubjectChar"/>
    <w:rsid w:val="002B7443"/>
    <w:rPr>
      <w:b/>
      <w:bCs/>
    </w:rPr>
  </w:style>
  <w:style w:type="character" w:customStyle="1" w:styleId="CommentSubjectChar">
    <w:name w:val="Comment Subject Char"/>
    <w:basedOn w:val="CommentTextChar"/>
    <w:link w:val="CommentSubject"/>
    <w:rsid w:val="002B7443"/>
    <w:rPr>
      <w:rFonts w:ascii="Arial" w:hAnsi="Arial"/>
      <w:b/>
      <w:bCs/>
    </w:rPr>
  </w:style>
  <w:style w:type="paragraph" w:styleId="BalloonText">
    <w:name w:val="Balloon Text"/>
    <w:basedOn w:val="Normal"/>
    <w:link w:val="BalloonTextChar"/>
    <w:rsid w:val="002B7443"/>
    <w:rPr>
      <w:rFonts w:ascii="Segoe UI" w:hAnsi="Segoe UI" w:cs="Segoe UI"/>
      <w:sz w:val="18"/>
      <w:szCs w:val="18"/>
    </w:rPr>
  </w:style>
  <w:style w:type="character" w:customStyle="1" w:styleId="BalloonTextChar">
    <w:name w:val="Balloon Text Char"/>
    <w:basedOn w:val="DefaultParagraphFont"/>
    <w:link w:val="BalloonText"/>
    <w:rsid w:val="002B7443"/>
    <w:rPr>
      <w:rFonts w:ascii="Segoe UI" w:hAnsi="Segoe UI" w:cs="Segoe UI"/>
      <w:sz w:val="18"/>
      <w:szCs w:val="18"/>
    </w:rPr>
  </w:style>
  <w:style w:type="paragraph" w:styleId="Title">
    <w:name w:val="Title"/>
    <w:aliases w:val="title"/>
    <w:basedOn w:val="Normal"/>
    <w:next w:val="Normal"/>
    <w:link w:val="TitleChar"/>
    <w:uiPriority w:val="10"/>
    <w:qFormat/>
    <w:rsid w:val="006E6FB5"/>
    <w:pPr>
      <w:pBdr>
        <w:top w:val="single" w:sz="4" w:space="1" w:color="auto"/>
      </w:pBdr>
      <w:spacing w:before="240"/>
      <w:jc w:val="center"/>
    </w:pPr>
    <w:rPr>
      <w:b/>
    </w:rPr>
  </w:style>
  <w:style w:type="character" w:customStyle="1" w:styleId="TitleChar">
    <w:name w:val="Title Char"/>
    <w:aliases w:val="title Char"/>
    <w:basedOn w:val="DefaultParagraphFont"/>
    <w:link w:val="Title"/>
    <w:uiPriority w:val="10"/>
    <w:rsid w:val="006E6FB5"/>
    <w:rPr>
      <w:rFonts w:ascii="Arial" w:hAnsi="Arial"/>
      <w:b/>
      <w:sz w:val="22"/>
      <w:szCs w:val="24"/>
    </w:rPr>
  </w:style>
  <w:style w:type="paragraph" w:styleId="BodyText">
    <w:name w:val="Body Text"/>
    <w:basedOn w:val="Normal"/>
    <w:link w:val="BodyTextChar"/>
    <w:uiPriority w:val="99"/>
    <w:rsid w:val="006E6FB5"/>
    <w:pPr>
      <w:spacing w:after="120"/>
    </w:pPr>
  </w:style>
  <w:style w:type="character" w:customStyle="1" w:styleId="BodyTextChar">
    <w:name w:val="Body Text Char"/>
    <w:basedOn w:val="DefaultParagraphFont"/>
    <w:link w:val="BodyText"/>
    <w:uiPriority w:val="99"/>
    <w:rsid w:val="006E6FB5"/>
    <w:rPr>
      <w:rFonts w:ascii="Arial" w:hAnsi="Arial"/>
      <w:sz w:val="22"/>
      <w:szCs w:val="24"/>
    </w:rPr>
  </w:style>
  <w:style w:type="paragraph" w:styleId="ListParagraph">
    <w:name w:val="List Paragraph"/>
    <w:basedOn w:val="Normal"/>
    <w:uiPriority w:val="34"/>
    <w:qFormat/>
    <w:rsid w:val="008A66CE"/>
    <w:pPr>
      <w:ind w:left="720"/>
      <w:contextualSpacing/>
    </w:pPr>
  </w:style>
  <w:style w:type="paragraph" w:customStyle="1" w:styleId="EndNoteBibliography">
    <w:name w:val="EndNote Bibliography"/>
    <w:basedOn w:val="Normal"/>
    <w:link w:val="EndNoteBibliographyChar"/>
    <w:rsid w:val="008A66CE"/>
    <w:pPr>
      <w:spacing w:after="160"/>
      <w:jc w:val="both"/>
    </w:pPr>
    <w:rPr>
      <w:rFonts w:ascii="Calibri" w:eastAsiaTheme="minorHAnsi" w:hAnsi="Calibri" w:cs="Calibri"/>
      <w:noProof/>
      <w:kern w:val="2"/>
      <w:szCs w:val="22"/>
      <w14:ligatures w14:val="standardContextual"/>
    </w:rPr>
  </w:style>
  <w:style w:type="character" w:customStyle="1" w:styleId="EndNoteBibliographyChar">
    <w:name w:val="EndNote Bibliography Char"/>
    <w:basedOn w:val="DefaultParagraphFont"/>
    <w:link w:val="EndNoteBibliography"/>
    <w:rsid w:val="008A66CE"/>
    <w:rPr>
      <w:rFonts w:ascii="Calibri" w:eastAsiaTheme="minorHAnsi" w:hAnsi="Calibri" w:cs="Calibri"/>
      <w:noProof/>
      <w:kern w:val="2"/>
      <w:sz w:val="22"/>
      <w:szCs w:val="22"/>
      <w14:ligatures w14:val="standardContextual"/>
    </w:rPr>
  </w:style>
  <w:style w:type="character" w:customStyle="1" w:styleId="jrnl">
    <w:name w:val="jrnl"/>
    <w:basedOn w:val="DefaultParagraphFont"/>
    <w:rsid w:val="008A66CE"/>
  </w:style>
  <w:style w:type="paragraph" w:customStyle="1" w:styleId="Default">
    <w:name w:val="Default"/>
    <w:rsid w:val="008A66CE"/>
    <w:pPr>
      <w:widowControl w:val="0"/>
      <w:autoSpaceDE w:val="0"/>
      <w:autoSpaceDN w:val="0"/>
      <w:adjustRightInd w:val="0"/>
    </w:pPr>
    <w:rPr>
      <w:rFonts w:eastAsiaTheme="minorHAnsi"/>
      <w:color w:val="000000"/>
      <w:sz w:val="24"/>
      <w:szCs w:val="24"/>
    </w:rPr>
  </w:style>
  <w:style w:type="character" w:customStyle="1" w:styleId="docsum-authors">
    <w:name w:val="docsum-authors"/>
    <w:basedOn w:val="DefaultParagraphFont"/>
    <w:rsid w:val="00FF7B44"/>
  </w:style>
  <w:style w:type="character" w:customStyle="1" w:styleId="docsum-journal-citation">
    <w:name w:val="docsum-journal-citation"/>
    <w:basedOn w:val="DefaultParagraphFont"/>
    <w:rsid w:val="00FF7B44"/>
  </w:style>
  <w:style w:type="character" w:customStyle="1" w:styleId="id-label">
    <w:name w:val="id-label"/>
    <w:basedOn w:val="DefaultParagraphFont"/>
    <w:rsid w:val="00FF7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7936">
      <w:bodyDiv w:val="1"/>
      <w:marLeft w:val="0"/>
      <w:marRight w:val="0"/>
      <w:marTop w:val="0"/>
      <w:marBottom w:val="0"/>
      <w:divBdr>
        <w:top w:val="none" w:sz="0" w:space="0" w:color="auto"/>
        <w:left w:val="none" w:sz="0" w:space="0" w:color="auto"/>
        <w:bottom w:val="none" w:sz="0" w:space="0" w:color="auto"/>
        <w:right w:val="none" w:sz="0" w:space="0" w:color="auto"/>
      </w:divBdr>
    </w:div>
    <w:div w:id="278922885">
      <w:bodyDiv w:val="1"/>
      <w:marLeft w:val="0"/>
      <w:marRight w:val="0"/>
      <w:marTop w:val="0"/>
      <w:marBottom w:val="0"/>
      <w:divBdr>
        <w:top w:val="none" w:sz="0" w:space="0" w:color="auto"/>
        <w:left w:val="none" w:sz="0" w:space="0" w:color="auto"/>
        <w:bottom w:val="none" w:sz="0" w:space="0" w:color="auto"/>
        <w:right w:val="none" w:sz="0" w:space="0" w:color="auto"/>
      </w:divBdr>
    </w:div>
    <w:div w:id="715660394">
      <w:bodyDiv w:val="1"/>
      <w:marLeft w:val="0"/>
      <w:marRight w:val="0"/>
      <w:marTop w:val="0"/>
      <w:marBottom w:val="0"/>
      <w:divBdr>
        <w:top w:val="none" w:sz="0" w:space="0" w:color="auto"/>
        <w:left w:val="none" w:sz="0" w:space="0" w:color="auto"/>
        <w:bottom w:val="none" w:sz="0" w:space="0" w:color="auto"/>
        <w:right w:val="none" w:sz="0" w:space="0" w:color="auto"/>
      </w:divBdr>
    </w:div>
    <w:div w:id="1323584025">
      <w:bodyDiv w:val="1"/>
      <w:marLeft w:val="0"/>
      <w:marRight w:val="0"/>
      <w:marTop w:val="0"/>
      <w:marBottom w:val="0"/>
      <w:divBdr>
        <w:top w:val="none" w:sz="0" w:space="0" w:color="auto"/>
        <w:left w:val="none" w:sz="0" w:space="0" w:color="auto"/>
        <w:bottom w:val="none" w:sz="0" w:space="0" w:color="auto"/>
        <w:right w:val="none" w:sz="0" w:space="0" w:color="auto"/>
      </w:divBdr>
      <w:divsChild>
        <w:div w:id="2075229031">
          <w:marLeft w:val="0"/>
          <w:marRight w:val="0"/>
          <w:marTop w:val="0"/>
          <w:marBottom w:val="0"/>
          <w:divBdr>
            <w:top w:val="none" w:sz="0" w:space="0" w:color="auto"/>
            <w:left w:val="none" w:sz="0" w:space="0" w:color="auto"/>
            <w:bottom w:val="none" w:sz="0" w:space="0" w:color="auto"/>
            <w:right w:val="none" w:sz="0" w:space="0" w:color="auto"/>
          </w:divBdr>
        </w:div>
      </w:divsChild>
    </w:div>
    <w:div w:id="15119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cbi.nlm.nih.gov/pubmed/2889958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cbi.nlm.nih.gov/pubmed/2889958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cbi.nlm.nih.gov/pubmed/28899582" TargetMode="External"/><Relationship Id="rId5" Type="http://schemas.openxmlformats.org/officeDocument/2006/relationships/styles" Target="styles.xml"/><Relationship Id="rId15" Type="http://schemas.openxmlformats.org/officeDocument/2006/relationships/hyperlink" Target="https://www.ncbi.nlm.nih.gov/pubmed/30365043" TargetMode="External"/><Relationship Id="rId10" Type="http://schemas.openxmlformats.org/officeDocument/2006/relationships/hyperlink" Target="http://www.ncbi.nlm.nih.gov/pubmed/2406667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ubmed.ncbi.nlm.nih.gov/314411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100C7699C73A498CB057F667D9CD99" ma:contentTypeVersion="14" ma:contentTypeDescription="Create a new document." ma:contentTypeScope="" ma:versionID="da1b2f359c56964e8a9e5ba2f4a7bb8e">
  <xsd:schema xmlns:xsd="http://www.w3.org/2001/XMLSchema" xmlns:xs="http://www.w3.org/2001/XMLSchema" xmlns:p="http://schemas.microsoft.com/office/2006/metadata/properties" xmlns:ns1="http://schemas.microsoft.com/sharepoint/v3" xmlns:ns3="0b516ab0-04e4-4c88-99cd-523706b96b1a" xmlns:ns4="589fc4a7-9825-4918-b2d3-6237c872ffbf" targetNamespace="http://schemas.microsoft.com/office/2006/metadata/properties" ma:root="true" ma:fieldsID="13579475e6e87a3a4fadde96db207311" ns1:_="" ns3:_="" ns4:_="">
    <xsd:import namespace="http://schemas.microsoft.com/sharepoint/v3"/>
    <xsd:import namespace="0b516ab0-04e4-4c88-99cd-523706b96b1a"/>
    <xsd:import namespace="589fc4a7-9825-4918-b2d3-6237c872ff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516ab0-04e4-4c88-99cd-523706b96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9fc4a7-9825-4918-b2d3-6237c872ffb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4A9A40-AA55-4CBA-93F5-B14C65A49478}">
  <ds:schemaRefs>
    <ds:schemaRef ds:uri="http://schemas.microsoft.com/sharepoint/v3/contenttype/forms"/>
  </ds:schemaRefs>
</ds:datastoreItem>
</file>

<file path=customXml/itemProps2.xml><?xml version="1.0" encoding="utf-8"?>
<ds:datastoreItem xmlns:ds="http://schemas.openxmlformats.org/officeDocument/2006/customXml" ds:itemID="{2A76CE26-06FF-4835-817C-1A5CD3E7E1B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9D37666-E58B-431B-B07E-592DB74D6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516ab0-04e4-4c88-99cd-523706b96b1a"/>
    <ds:schemaRef ds:uri="589fc4a7-9825-4918-b2d3-6237c872f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2461</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OMB No. 0925-0046, Biographical Sketch Format Page</vt:lpstr>
    </vt:vector>
  </TitlesOfParts>
  <Company>DHHS/PHS/NIH</Company>
  <LinksUpToDate>false</LinksUpToDate>
  <CharactersWithSpaces>16463</CharactersWithSpaces>
  <SharedDoc>false</SharedDoc>
  <HLinks>
    <vt:vector size="6" baseType="variant">
      <vt:variant>
        <vt:i4>2752620</vt:i4>
      </vt:variant>
      <vt:variant>
        <vt:i4>0</vt:i4>
      </vt:variant>
      <vt:variant>
        <vt:i4>0</vt:i4>
      </vt:variant>
      <vt:variant>
        <vt:i4>5</vt:i4>
      </vt:variant>
      <vt:variant>
        <vt:lpwstr>http://publicaccess.nih.gov/submit_process_journals.htm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No. 0925-0046, Biographical Sketch Format Page</dc:title>
  <dc:subject>DHHS, Public Health Service Grant Application</dc:subject>
  <dc:creator>Office of Extramural Programs</dc:creator>
  <cp:keywords>PHS Grant Application, 0925-0001/0002, (Rev. 08/12), Biographical Sketch Format Page</cp:keywords>
  <dc:description/>
  <cp:lastModifiedBy>Dominko, Tanja</cp:lastModifiedBy>
  <cp:revision>2</cp:revision>
  <cp:lastPrinted>2023-10-13T22:15:00Z</cp:lastPrinted>
  <dcterms:created xsi:type="dcterms:W3CDTF">2024-06-25T15:41:00Z</dcterms:created>
  <dcterms:modified xsi:type="dcterms:W3CDTF">2024-06-25T15:41:00Z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0x01010027100C7699C73A498CB057F667D9CD99</vt:lpwstr>
  </property>
  <property fmtid="{D5CDD505-2E9C-101B-9397-08002B2CF9AE}" pid="3" name="Test Comment">
    <vt:lpwstr>7/17/2015. Updated file properties. 6/23/2013. Created .docx version and added OMB info to footer.</vt:lpwstr>
  </property>
  <property fmtid="{D5CDD505-2E9C-101B-9397-08002B2CF9AE}" pid="4" name="Form Set">
    <vt:lpwstr>PHS398/PHS2590</vt:lpwstr>
  </property>
</Properties>
</file>